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006952" w:rsidRPr="00006952" w:rsidTr="00EB19C8">
        <w:tc>
          <w:tcPr>
            <w:tcW w:w="5148" w:type="dxa"/>
            <w:shd w:val="clear" w:color="auto" w:fill="auto"/>
          </w:tcPr>
          <w:p w:rsidR="00006952" w:rsidRPr="00006952" w:rsidRDefault="00BE6016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5420037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952"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Научно - методический  совет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МОУ «Лицей №11 им Т.И. Александровой»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30   августа 201</w:t>
            </w:r>
            <w:r w:rsidR="00BA5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Л.А. Андреева</w:t>
            </w:r>
          </w:p>
          <w:p w:rsidR="00006952" w:rsidRPr="00006952" w:rsidRDefault="00006952" w:rsidP="00BA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30 августа 201</w:t>
            </w:r>
            <w:r w:rsidR="00BA5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06952" w:rsidRPr="00006952" w:rsidTr="00EB19C8">
        <w:tc>
          <w:tcPr>
            <w:tcW w:w="5148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ОБСУЖДЕНО И СОГЛАСОВАНО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 МО учителей математики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BA5A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201</w:t>
            </w:r>
            <w:r w:rsidR="00BA5A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6952" w:rsidRPr="00006952" w:rsidRDefault="00006952" w:rsidP="00EB1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006952" w:rsidRPr="00006952" w:rsidRDefault="00006952" w:rsidP="00EB19C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52" w:rsidRDefault="00006952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E72F43" w:rsidRPr="00006952" w:rsidRDefault="00E72F43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006952" w:rsidRPr="00006952" w:rsidRDefault="00006952" w:rsidP="00EB19C8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B19C8">
        <w:rPr>
          <w:rFonts w:ascii="Times New Roman" w:hAnsi="Times New Roman" w:cs="Times New Roman"/>
          <w:b/>
          <w:sz w:val="24"/>
          <w:szCs w:val="24"/>
        </w:rPr>
        <w:t xml:space="preserve"> алгебре и геометрии 7-9 классы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43" w:rsidRDefault="00E72F43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43" w:rsidRPr="00006952" w:rsidRDefault="00E72F43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06952" w:rsidRPr="00006952" w:rsidRDefault="00A65853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5853">
        <w:rPr>
          <w:rFonts w:ascii="Times New Roman" w:eastAsia="Calibri" w:hAnsi="Times New Roman" w:cs="Times New Roman"/>
          <w:sz w:val="24"/>
          <w:szCs w:val="24"/>
          <w:lang w:eastAsia="en-US"/>
        </w:rPr>
        <w:t>Пахмутова</w:t>
      </w:r>
      <w:proofErr w:type="spellEnd"/>
      <w:r w:rsidRPr="00A658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 А., Грачева Ю. К., Завалишина Е. Ю., Щеглова С.В. </w:t>
      </w:r>
      <w:r w:rsidRPr="00A6585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учителя высшей квалификационной категории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52" w:rsidRPr="00006952" w:rsidRDefault="00006952" w:rsidP="00E72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Йошкар-Ола</w:t>
      </w:r>
    </w:p>
    <w:p w:rsidR="00006952" w:rsidRPr="00006952" w:rsidRDefault="00006952" w:rsidP="00E72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201</w:t>
      </w:r>
      <w:r w:rsidR="00BA5AFF">
        <w:rPr>
          <w:rFonts w:ascii="Times New Roman" w:hAnsi="Times New Roman" w:cs="Times New Roman"/>
          <w:sz w:val="24"/>
          <w:szCs w:val="24"/>
        </w:rPr>
        <w:t>9</w:t>
      </w:r>
      <w:r w:rsidRPr="000069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br w:type="page"/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4662721"/>
      <w:bookmarkStart w:id="2" w:name="_Toc284663347"/>
      <w:r w:rsidRPr="00006952">
        <w:rPr>
          <w:rFonts w:ascii="Times New Roman" w:hAnsi="Times New Roman" w:cs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подтвержнения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своих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значение квадратного корня из положительного целого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смысл записи числа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 справедливость числовых равенств и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системы несложных линейных уравнений,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 xml:space="preserve">изображать решения неравенств и их систем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значение функции по заданному значению аргумента;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график линейной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определять приближённые значения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координат точки пересечения графиков функций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основные статистические характеристики числовых наборов;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события в простейших случаях;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план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знать различие скоростей объекта в стоячей воде, против течения и по течению реки;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использовать векторы для решения простейших задач на определение скорости относительного движения.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подходящий изученный метод для решени</w:t>
      </w:r>
      <w:r w:rsidR="00EB19C8">
        <w:rPr>
          <w:rFonts w:ascii="Times New Roman" w:hAnsi="Times New Roman" w:cs="Times New Roman"/>
          <w:sz w:val="24"/>
          <w:szCs w:val="24"/>
        </w:rPr>
        <w:t>я</w:t>
      </w:r>
      <w:r w:rsidRPr="00006952">
        <w:rPr>
          <w:rFonts w:ascii="Times New Roman" w:hAnsi="Times New Roman" w:cs="Times New Roman"/>
          <w:sz w:val="24"/>
          <w:szCs w:val="24"/>
        </w:rPr>
        <w:t xml:space="preserve"> изученных типов математических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84662722"/>
      <w:bookmarkStart w:id="4" w:name="_Toc284663348"/>
      <w:r w:rsidRPr="000069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3"/>
      <w:bookmarkEnd w:id="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множества и отношение множеств с помощью кругов Эйлера;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принадлежность элемента множеству, объединению и пересечению множеств;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высказывания, отрицания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рациональные и иррациональные числа;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рациональное число в виде десятичной дроби, упорядочивать числа, записанные в виде обыкновенной и десятичной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НОД и НОК чисел и использовать их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квадрат суммы и разности одночленов;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раскладывать на множители квадратный   трёхчлен;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выражений, содержащих модуль.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 помощью тождественных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дробно-линейные уравнения;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простейшие иррациональные уравнения вида </w:t>
      </w:r>
      <w:r w:rsidRPr="00006952">
        <w:rPr>
          <w:rFonts w:ascii="Times New Roman" w:hAnsi="Times New Roman" w:cs="Times New Roman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7" o:title=""/>
          </v:shape>
          <o:OLEObject Type="Embed" ProgID="Equation.DSMT4" ShapeID="_x0000_i1025" DrawAspect="Content" ObjectID="_1631075977" r:id="rId8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1680" w:dyaOrig="460">
          <v:shape id="_x0000_i1026" type="#_x0000_t75" style="width:82.5pt;height:21.75pt" o:ole="">
            <v:imagedata r:id="rId9" o:title=""/>
          </v:shape>
          <o:OLEObject Type="Embed" ProgID="Equation.DSMT4" ShapeID="_x0000_i1026" DrawAspect="Content" ObjectID="_1631075978" r:id="rId10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уравнения вида </w:t>
      </w:r>
      <w:r w:rsidRPr="00006952">
        <w:rPr>
          <w:rFonts w:ascii="Times New Roman" w:hAnsi="Times New Roman" w:cs="Times New Roman"/>
          <w:sz w:val="24"/>
          <w:szCs w:val="24"/>
        </w:rPr>
        <w:object w:dxaOrig="700" w:dyaOrig="360">
          <v:shape id="_x0000_i1027" type="#_x0000_t75" style="width:35.25pt;height:18pt" o:ole="">
            <v:imagedata r:id="rId11" o:title=""/>
          </v:shape>
          <o:OLEObject Type="Embed" ProgID="Equation.DSMT4" ShapeID="_x0000_i1027" DrawAspect="Content" ObjectID="_1631075979" r:id="rId12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линейные уравнения и неравенства с параметрами;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квадратные уравнения с параметром;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системы линейных уравнений с параметрами;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уравнения в целых числах.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монотонность функции, чётность/нечётность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006952">
        <w:rPr>
          <w:rFonts w:ascii="Times New Roman" w:hAnsi="Times New Roman" w:cs="Times New Roman"/>
          <w:sz w:val="24"/>
          <w:szCs w:val="24"/>
        </w:rPr>
        <w:object w:dxaOrig="1300" w:dyaOrig="620">
          <v:shape id="_x0000_i1028" type="#_x0000_t75" style="width:63.75pt;height:31.5pt" o:ole="">
            <v:imagedata r:id="rId13" o:title=""/>
          </v:shape>
          <o:OLEObject Type="Embed" ProgID="Equation.DSMT4" ShapeID="_x0000_i1028" DrawAspect="Content" ObjectID="_1631075980" r:id="rId14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760" w:dyaOrig="380">
          <v:shape id="_x0000_i1029" type="#_x0000_t75" style="width:39.75pt;height:17.25pt" o:ole="">
            <v:imagedata r:id="rId15" o:title=""/>
          </v:shape>
          <o:OLEObject Type="Embed" ProgID="Equation.DSMT4" ShapeID="_x0000_i1029" DrawAspect="Content" ObjectID="_1631075981" r:id="rId16"/>
        </w:objec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760" w:dyaOrig="380">
          <v:shape id="_x0000_i1030" type="#_x0000_t75" style="width:36.75pt;height:17.25pt" o:ole="">
            <v:imagedata r:id="rId17" o:title=""/>
          </v:shape>
          <o:OLEObject Type="Embed" ProgID="Equation.DSMT4" ShapeID="_x0000_i1030" DrawAspect="Content" ObjectID="_1631075982" r:id="rId18"/>
        </w:object>
      </w:r>
      <w:fldSimple w:instr="">
        <w:r w:rsidRPr="00006952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474980" cy="249555"/>
              <wp:effectExtent l="19050" t="0" r="1270" b="0"/>
              <wp:docPr id="7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660" w:dyaOrig="380">
          <v:shape id="_x0000_i1031" type="#_x0000_t75" style="width:32.25pt;height:17.25pt" o:ole="">
            <v:imagedata r:id="rId20" o:title=""/>
          </v:shape>
          <o:OLEObject Type="Embed" ProgID="Equation.DSMT4" ShapeID="_x0000_i1031" DrawAspect="Content" ObjectID="_1631075983" r:id="rId21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) для построения графиков функций </w:t>
      </w:r>
      <w:r w:rsidRPr="00006952">
        <w:rPr>
          <w:rFonts w:ascii="Times New Roman" w:hAnsi="Times New Roman" w:cs="Times New Roman"/>
          <w:sz w:val="24"/>
          <w:szCs w:val="24"/>
        </w:rPr>
        <w:object w:dxaOrig="1780" w:dyaOrig="380">
          <v:shape id="_x0000_i1032" type="#_x0000_t75" style="width:87pt;height:17.25pt" o:ole="">
            <v:imagedata r:id="rId22" o:title=""/>
          </v:shape>
          <o:OLEObject Type="Embed" ProgID="Equation.DSMT4" ShapeID="_x0000_i1032" DrawAspect="Content" ObjectID="_1631075984" r:id="rId23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функцию по её графику;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монотонности квадратичной функции;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арифметическую и геометрическую прогрессию.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разнообразные задачи «на части»,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изученными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таблицы, строить диаграммы и графики на основе данных;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правило произведения при решении комбинаторных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информацию с помощью кругов Эйлера;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геометрических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доказывать геометрические утверждения;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владеть стандартной классификацией плоских фигур (треугольников и четырёхугольников).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простые вычисления на объёмных телах;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задачи на вычисление длин, площадей и объёмов и решать их.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вычисления на местности;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чертёжными инструментами в несложных случаях,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строить фигуру, подобную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, пользоваться свойствами подобия для обоснования свойств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84662723"/>
      <w:bookmarkStart w:id="6" w:name="_Toc284663349"/>
      <w:r w:rsidRPr="000069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5"/>
      <w:bookmarkEnd w:id="6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задавать множества разными способами;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проверять выполнение характеристического свойства множества;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рассуждения на основе использования правил логики;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и объяснять разницу между позиционной и непозиционной системами записи чисел;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переводить числа из одной системы записи (системы счисления) в другую;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сравнивать действительные числа разными способами;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находить НОД и НОК чисел разными способами и использовать их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доказательство свой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епени с целыми и дробными показателями;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деление многочлена на многочлен с остатком;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доказывать свойства квадратных корней и корней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различные преобразования выражений, содержащих модули.</w: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095" cy="27305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теорему Виета для уравнений степени выше второй;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решать алгебраические уравнения и неравенства и их системы с параметрами алгебраическим и графическим методами;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разными методами доказательства неравенств;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уравнения в целых числах;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object w:dxaOrig="660" w:dyaOrig="380">
          <v:shape id="_x0000_i1033" type="#_x0000_t75" style="width:32.25pt;height:17.25pt" o:ole="">
            <v:imagedata r:id="rId20" o:title=""/>
          </v:shape>
          <o:OLEObject Type="Embed" ProgID="Equation.DSMT4" ShapeID="_x0000_i1033" DrawAspect="Content" ObjectID="_1631075985" r:id="rId25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использовать преобразования графика функции </w:t>
      </w:r>
      <w:r w:rsidRPr="00006952">
        <w:rPr>
          <w:rFonts w:ascii="Times New Roman" w:hAnsi="Times New Roman" w:cs="Times New Roman"/>
          <w:sz w:val="24"/>
          <w:szCs w:val="24"/>
        </w:rPr>
        <w:object w:dxaOrig="960" w:dyaOrig="380">
          <v:shape id="_x0000_i1034" type="#_x0000_t75" style="width:47.25pt;height:17.25pt" o:ole="">
            <v:imagedata r:id="rId26" o:title=""/>
          </v:shape>
          <o:OLEObject Type="Embed" ProgID="Equation.DSMT4" ShapeID="_x0000_i1034" DrawAspect="Content" ObjectID="_1631075986" r:id="rId27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 для построения графиков функций </w:t>
      </w:r>
      <w:r w:rsidRPr="00006952">
        <w:rPr>
          <w:rFonts w:ascii="Times New Roman" w:hAnsi="Times New Roman" w:cs="Times New Roman"/>
          <w:sz w:val="24"/>
          <w:szCs w:val="24"/>
        </w:rPr>
        <w:object w:dxaOrig="1780" w:dyaOrig="380">
          <v:shape id="_x0000_i1035" type="#_x0000_t75" style="width:87pt;height:17.25pt" o:ole="">
            <v:imagedata r:id="rId22" o:title=""/>
          </v:shape>
          <o:OLEObject Type="Embed" ProgID="Equation.DSMT4" ShapeID="_x0000_i1035" DrawAspect="Content" ObjectID="_1631075987" r:id="rId28"/>
        </w:object>
      </w:r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последовательности, заданные рекуррентно;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выбирать наиболее удобный способ представления информации, адекватный её свойствам и целям анализа;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вычислять числовые характеристики выборки;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свободно оперировать понятиями: факториал числа, перестановки, сочетания и размещения, треугольник Паскаля;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знать примеры случайных величин, и вычислять их статистические характеристики;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решать задачи на вычисление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вероятности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формул.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простые и сложные задачи, а также задачи повышенной трудности и выделять их математическую основу;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распознавать разные виды и типы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);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затруднения при решении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данной, в том числе обратные;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разнообразные задачи «на части»;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в процессе обучения;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несложные задачи по математической статистике;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изученными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на движение по реке, рассматривая разные системы отсчёта;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конструировать задачные ситуации, приближенные к реальной действительности.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формулировать и доказывать геометрические утверждения.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понятием отношения как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lastRenderedPageBreak/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равносоставленность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тригонометрии;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самостоятельно формулировать гипотезы и проверять их достоверность.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набора элементов, определяющих геометрическую фигуру,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набором методов построений циркулем и линейкой;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построения на местности;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движениями и преобразованиями как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пользоваться свойствами движений и преобразований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владеть навыками анализа условия задачи 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подходящих для решения задач изученных методов или их комбинаций;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006952" w:rsidRPr="00006952" w:rsidRDefault="00006952" w:rsidP="00EB19C8">
      <w:pPr>
        <w:pStyle w:val="4"/>
        <w:spacing w:before="0" w:line="240" w:lineRule="auto"/>
        <w:ind w:left="0"/>
        <w:jc w:val="both"/>
        <w:rPr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405513920"/>
      <w:bookmarkStart w:id="8" w:name="_Toc284662798"/>
      <w:bookmarkStart w:id="9" w:name="_Toc284663425"/>
      <w:bookmarkEnd w:id="0"/>
      <w:r w:rsidRPr="00006952">
        <w:rPr>
          <w:rFonts w:ascii="Times New Roman" w:hAnsi="Times New Roman" w:cs="Times New Roman"/>
          <w:b/>
          <w:sz w:val="24"/>
          <w:szCs w:val="24"/>
        </w:rPr>
        <w:t>Содержание курса математики в 7–9 классах</w:t>
      </w:r>
      <w:bookmarkEnd w:id="7"/>
      <w:bookmarkEnd w:id="8"/>
      <w:bookmarkEnd w:id="9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405513921"/>
      <w:bookmarkStart w:id="11" w:name="_Toc284662799"/>
      <w:bookmarkStart w:id="12" w:name="_Toc284663426"/>
      <w:r w:rsidRPr="00006952">
        <w:rPr>
          <w:rFonts w:ascii="Times New Roman" w:hAnsi="Times New Roman" w:cs="Times New Roman"/>
          <w:b/>
          <w:sz w:val="24"/>
          <w:szCs w:val="24"/>
        </w:rPr>
        <w:t>Алгебра</w:t>
      </w:r>
      <w:bookmarkEnd w:id="10"/>
      <w:bookmarkEnd w:id="11"/>
      <w:bookmarkEnd w:id="12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position w:val="-6"/>
          <w:sz w:val="24"/>
          <w:szCs w:val="24"/>
        </w:rPr>
        <w:object w:dxaOrig="380" w:dyaOrig="340">
          <v:shape id="_x0000_i1036" type="#_x0000_t75" style="width:17.25pt;height:17.25pt" o:ole="">
            <v:imagedata r:id="rId29" o:title=""/>
          </v:shape>
          <o:OLEObject Type="Embed" ProgID="Equation.DSMT4" ShapeID="_x0000_i1036" DrawAspect="Content" ObjectID="_1631075988" r:id="rId30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Применение в геометрии</w: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Выражение с переменной. Значение выражения. Подстановка выражений вместо переменных.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Целые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Степень с натуральным показателем и её свойства. Преобразования выражений, содержащих степени с натуральным показателем.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00695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006952">
        <w:rPr>
          <w:rFonts w:ascii="Times New Roman" w:hAnsi="Times New Roman" w:cs="Times New Roman"/>
          <w:i/>
          <w:sz w:val="24"/>
          <w:szCs w:val="24"/>
        </w:rPr>
        <w:t>Алгебраическая дробь.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Квадратные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006952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уравнения и корня уравнения.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006952">
        <w:rPr>
          <w:rFonts w:ascii="Times New Roman" w:hAnsi="Times New Roman" w:cs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Виета. Теорема, обратная теореме Виета.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Решение квадратных уравнений: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формулы для нахождения корней</w:t>
      </w:r>
      <w:r w:rsidRPr="00006952">
        <w:rPr>
          <w:rFonts w:ascii="Times New Roman" w:hAnsi="Times New Roman" w:cs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Количество корней квадратного уравнения в </w:t>
      </w: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зависимости от его дискриминанта. Биквадратные уравнения. Уравнения, сводимые к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и квадратным. Квадратные уравнения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простейших дробно-линейных уравнений.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Методы решения уравнений: методы равносильных преобразований, метод замены переменной, графический метод. Использование свойств функций при решении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уравнений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ростейшие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иррациональные уравнения вида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37" type="#_x0000_t75" style="width:57pt;height:21.75pt" o:ole="">
            <v:imagedata r:id="rId7" o:title=""/>
          </v:shape>
          <o:OLEObject Type="Embed" ProgID="Equation.DSMT4" ShapeID="_x0000_i1037" DrawAspect="Content" ObjectID="_1631075989" r:id="rId31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38" type="#_x0000_t75" style="width:82.5pt;height:21.75pt" o:ole="">
            <v:imagedata r:id="rId9" o:title=""/>
          </v:shape>
          <o:OLEObject Type="Embed" ProgID="Equation.DSMT4" ShapeID="_x0000_i1038" DrawAspect="Content" ObjectID="_1631075990" r:id="rId32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Уравнения вида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39" type="#_x0000_t75" style="width:35.25pt;height:18pt" o:ole="">
            <v:imagedata r:id="rId33" o:title=""/>
          </v:shape>
          <o:OLEObject Type="Embed" ProgID="Equation.DSMT4" ShapeID="_x0000_i1039" DrawAspect="Content" ObjectID="_1631075991" r:id="rId34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Уравнения в целых числах.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  <w:r w:rsidRPr="00006952"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Методы решения систем линейных уравнений с двумя переменными: </w:t>
      </w:r>
      <w:r w:rsidRPr="0000695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i/>
          <w:sz w:val="24"/>
          <w:szCs w:val="24"/>
        </w:rPr>
        <w:t>метод сложения</w:t>
      </w:r>
      <w:r w:rsidRPr="00006952">
        <w:rPr>
          <w:rFonts w:ascii="Times New Roman" w:hAnsi="Times New Roman" w:cs="Times New Roman"/>
          <w:sz w:val="24"/>
          <w:szCs w:val="24"/>
        </w:rPr>
        <w:t>, метод подстановки.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и заданных значениях переменных. Неравенство с переменной. Строгие и нестрогие неравенства.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Область определения неравенства (область допустимых значений переменной).  </w:t>
      </w:r>
      <w:r w:rsidRPr="00006952">
        <w:rPr>
          <w:rFonts w:ascii="Times New Roman" w:hAnsi="Times New Roman" w:cs="Times New Roman"/>
          <w:sz w:val="24"/>
          <w:szCs w:val="24"/>
        </w:rPr>
        <w:t xml:space="preserve">Решение линейных неравенств. </w:t>
      </w:r>
      <w:r w:rsidRPr="00006952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 Решение целых и дробно-рациональных неравенств методом интервалов.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006952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Понятие функции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Pr="00006952">
        <w:rPr>
          <w:rFonts w:ascii="Times New Roman" w:hAnsi="Times New Roman" w:cs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об асимптотах.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Кусочно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заданные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функции.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00695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(парабола). </w:t>
      </w:r>
      <w:r w:rsidRPr="00006952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0" type="#_x0000_t75" style="width:31.5pt;height:31.5pt" o:ole="">
            <v:imagedata r:id="rId35" o:title=""/>
          </v:shape>
          <o:OLEObject Type="Embed" ProgID="Equation.DSMT4" ShapeID="_x0000_i1040" DrawAspect="Content" ObjectID="_1631075992" r:id="rId36"/>
        </w:objec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 Гипербола.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Графики функций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Преобразование графика функции </w:t>
      </w:r>
      <w:r w:rsidRPr="00006952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41" type="#_x0000_t75" style="width:47.25pt;height:15.75pt" o:ole="">
            <v:imagedata r:id="rId38" o:title=""/>
          </v:shape>
          <o:OLEObject Type="Embed" ProgID="Equation.DSMT4" ShapeID="_x0000_i1041" DrawAspect="Content" ObjectID="_1631075993" r:id="rId39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Pr="00006952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42" type="#_x0000_t75" style="width:89.25pt;height:17.25pt" o:ole="">
            <v:imagedata r:id="rId22" o:title=""/>
          </v:shape>
          <o:OLEObject Type="Embed" ProgID="Equation.DSMT4" ShapeID="_x0000_i1042" DrawAspect="Content" ObjectID="_1631075994" r:id="rId40"/>
        </w:objec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Графики функций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43" type="#_x0000_t75" style="width:63.75pt;height:31.5pt" o:ole="">
            <v:imagedata r:id="rId13" o:title=""/>
          </v:shape>
          <o:OLEObject Type="Embed" ProgID="Equation.DSMT4" ShapeID="_x0000_i1043" DrawAspect="Content" ObjectID="_1631075995" r:id="rId41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44" type="#_x0000_t75" style="width:39.75pt;height:17.25pt" o:ole="">
            <v:imagedata r:id="rId15" o:title=""/>
          </v:shape>
          <o:OLEObject Type="Embed" ProgID="Equation.DSMT4" ShapeID="_x0000_i1044" DrawAspect="Content" ObjectID="_1631075996" r:id="rId42"/>
        </w:objec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,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45" type="#_x0000_t75" style="width:37.5pt;height:17.25pt" o:ole="">
            <v:imagedata r:id="rId17" o:title=""/>
          </v:shape>
          <o:OLEObject Type="Embed" ProgID="Equation.DSMT4" ShapeID="_x0000_i1045" DrawAspect="Content" ObjectID="_1631075997" r:id="rId43"/>
        </w:object>
      </w:r>
      <w:fldSimple w:instr="">
        <w:r w:rsidRPr="00006952">
          <w:rPr>
            <w:rFonts w:ascii="Times New Roman" w:hAnsi="Times New Roman" w:cs="Times New Roman"/>
            <w:noProof/>
            <w:position w:val="-10"/>
            <w:sz w:val="24"/>
            <w:szCs w:val="24"/>
          </w:rPr>
          <w:drawing>
            <wp:inline distT="0" distB="0" distL="0" distR="0">
              <wp:extent cx="474980" cy="249555"/>
              <wp:effectExtent l="19050" t="0" r="1270" b="0"/>
              <wp:docPr id="27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980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46" type="#_x0000_t75" style="width:32.25pt;height:17.25pt" o:ole="">
            <v:imagedata r:id="rId20" o:title=""/>
          </v:shape>
          <o:OLEObject Type="Embed" ProgID="Equation.DSMT4" ShapeID="_x0000_i1046" DrawAspect="Content" ObjectID="_1631075998" r:id="rId44"/>
        </w:objec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Сходящаяся геометрическая прогрессия.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952" w:rsidRPr="00006952" w:rsidRDefault="00006952" w:rsidP="00EB19C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006952" w:rsidRPr="00006952" w:rsidRDefault="00006952" w:rsidP="00EB19C8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3" w:name="_Toc405513922"/>
      <w:bookmarkStart w:id="14" w:name="_Toc284662800"/>
      <w:bookmarkStart w:id="15" w:name="_Toc284663427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13"/>
      <w:bookmarkEnd w:id="14"/>
      <w:bookmarkEnd w:id="15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006952">
        <w:rPr>
          <w:rFonts w:ascii="Times New Roman" w:hAnsi="Times New Roman" w:cs="Times New Roman"/>
          <w:i/>
          <w:sz w:val="24"/>
          <w:szCs w:val="24"/>
        </w:rPr>
        <w:t>медиана</w:t>
      </w:r>
      <w:r w:rsidRPr="00006952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00695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. Случайная изменчивость. Изменчивость при измерениях. </w:t>
      </w:r>
      <w:r w:rsidRPr="0000695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события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0069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952">
        <w:rPr>
          <w:rFonts w:ascii="Times New Roman" w:hAnsi="Times New Roman" w:cs="Times New Roman"/>
          <w:b/>
          <w:i/>
          <w:sz w:val="24"/>
          <w:szCs w:val="24"/>
        </w:rPr>
        <w:t>Случайные 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</w:t>
      </w: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>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006952" w:rsidRPr="00006952" w:rsidRDefault="00006952" w:rsidP="00EB19C8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bookmarkStart w:id="16" w:name="_Toc405513923"/>
      <w:bookmarkStart w:id="17" w:name="_Toc284662801"/>
      <w:bookmarkStart w:id="18" w:name="_Toc28466342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Геометрия</w:t>
      </w:r>
      <w:bookmarkEnd w:id="16"/>
      <w:bookmarkEnd w:id="17"/>
      <w:bookmarkEnd w:id="18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0069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006952"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 w:rsidRPr="00006952">
        <w:rPr>
          <w:rFonts w:ascii="Times New Roman" w:hAnsi="Times New Roman" w:cs="Times New Roman"/>
          <w:sz w:val="24"/>
          <w:szCs w:val="24"/>
        </w:rPr>
        <w:t>. Правильные многоугольники. 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 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006952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006952">
        <w:rPr>
          <w:rFonts w:ascii="Times New Roman" w:hAnsi="Times New Roman" w:cs="Times New Roman"/>
          <w:i/>
          <w:sz w:val="24"/>
          <w:szCs w:val="24"/>
        </w:rPr>
        <w:t>и секущая</w:t>
      </w:r>
      <w:r w:rsidRPr="0000695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 w:rsidRPr="00006952">
        <w:rPr>
          <w:rFonts w:ascii="Times New Roman" w:hAnsi="Times New Roman" w:cs="Times New Roman"/>
          <w:i/>
          <w:sz w:val="24"/>
          <w:szCs w:val="24"/>
        </w:rPr>
        <w:t>их свойства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 w:rsidRPr="00006952">
        <w:rPr>
          <w:rFonts w:ascii="Times New Roman" w:hAnsi="Times New Roman" w:cs="Times New Roman"/>
          <w:i/>
          <w:sz w:val="24"/>
          <w:szCs w:val="24"/>
        </w:rPr>
        <w:t>четырёхугольников, правильных многоугольников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(объёмные тела)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С</w:t>
      </w:r>
      <w:r w:rsidRPr="00006952">
        <w:rPr>
          <w:rFonts w:ascii="Times New Roman" w:hAnsi="Times New Roman" w:cs="Times New Roman"/>
          <w:sz w:val="24"/>
          <w:szCs w:val="24"/>
        </w:rPr>
        <w:t>войства равных треугольников. Признаки равенства треугольников.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006952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прямых. </w:t>
      </w:r>
      <w:r w:rsidRPr="0000695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Фалеса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00695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06952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006952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 w:rsidRPr="00006952"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 Понятие о площади плоской фигуры и её свойствах. Измерение площадей. Единицы измерения площади.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об объёме и его свойствах. Измерение объёма. Единицы измерения объёмов.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006952"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</w:t>
      </w:r>
      <w:r w:rsidRPr="00006952">
        <w:rPr>
          <w:rFonts w:ascii="Times New Roman" w:hAnsi="Times New Roman" w:cs="Times New Roman"/>
          <w:sz w:val="24"/>
          <w:szCs w:val="24"/>
        </w:rPr>
        <w:lastRenderedPageBreak/>
        <w:t>треугольника, параллелограмма и его частных видов, формулы длины ок</w:t>
      </w:r>
      <w:r w:rsidRPr="00006952"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006952"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прямой. </w:t>
      </w:r>
      <w:r w:rsidRPr="00006952"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,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 w:rsidRPr="00006952">
        <w:rPr>
          <w:rFonts w:ascii="Times New Roman" w:hAnsi="Times New Roman" w:cs="Times New Roman"/>
          <w:i/>
          <w:sz w:val="24"/>
          <w:szCs w:val="24"/>
        </w:rPr>
        <w:t>Подобие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 w:rsidRPr="00006952">
        <w:rPr>
          <w:rFonts w:ascii="Times New Roman" w:hAnsi="Times New Roman" w:cs="Times New Roman"/>
          <w:i/>
          <w:sz w:val="24"/>
          <w:szCs w:val="24"/>
        </w:rPr>
        <w:t>, поворот и параллельный перенос.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Комбинации движений на плоскости и их свойства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 w:rsidRPr="00006952"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405513924"/>
      <w:bookmarkStart w:id="20" w:name="_Toc284662802"/>
      <w:bookmarkStart w:id="21" w:name="_Toc284663429"/>
      <w:r w:rsidRPr="00006952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  <w:bookmarkEnd w:id="19"/>
      <w:bookmarkEnd w:id="20"/>
      <w:bookmarkEnd w:id="21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Возникновение математики как науки, этапы её развития. Основные разделы математики. Выдающиеся математики и их вклад в развитие науки. Бесконечность множества простых чисел. Числа и длины отрезков. Рациональные числа. Потребность в иррациональных числах. Школа Пифагора. Зарождение алгебры в недрах арифметики.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, Н.Х. Абель, Э.Галуа. 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 Задача Леонардо Пизанского (Фибоначчи) о кроликах, числа Фибоначчи. Задача о шахматной доске. Сходимость геометрической прогрессии. Истоки теории вероятностей: страховое дело, азартные игры. П. Ферма, Б.Паскаль, Я. Бернулли, А.Н.Колмогоров. 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 Геометрия и искусство. Геометрические закономерности окружающего мира. 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Роль российских учёных в развитии математики: Л.Эйлер. Н.И.Лобачевский, П.Л.Чебышев, С. Ковалевская, А.Н.Колмогоров.  Математика в развитии России: Петр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_Toc405513925"/>
      <w:bookmarkStart w:id="23" w:name="_Toc284662803"/>
      <w:bookmarkStart w:id="24" w:name="_Toc284663430"/>
      <w:r w:rsidRPr="00006952">
        <w:rPr>
          <w:rFonts w:ascii="Times New Roman" w:hAnsi="Times New Roman" w:cs="Times New Roman"/>
          <w:b/>
          <w:sz w:val="24"/>
          <w:szCs w:val="24"/>
        </w:rPr>
        <w:t>Содержание курса математики в 7-9 классах (углублённый уровень)</w:t>
      </w:r>
      <w:bookmarkEnd w:id="22"/>
      <w:bookmarkEnd w:id="23"/>
      <w:bookmarkEnd w:id="2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_Toc405513926"/>
      <w:bookmarkStart w:id="26" w:name="_Toc284662804"/>
      <w:bookmarkStart w:id="27" w:name="_Toc284663431"/>
      <w:r w:rsidRPr="00006952">
        <w:rPr>
          <w:rFonts w:ascii="Times New Roman" w:hAnsi="Times New Roman" w:cs="Times New Roman"/>
          <w:b/>
          <w:sz w:val="24"/>
          <w:szCs w:val="24"/>
        </w:rPr>
        <w:t>Алгебра</w:t>
      </w:r>
      <w:bookmarkEnd w:id="25"/>
      <w:bookmarkEnd w:id="26"/>
      <w:bookmarkEnd w:id="27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Сравнение рациональных чисел. Действия с рациональными числами. Конечные и бесконечные десятичные дроби. Представление рационального числа в виде десятичной дроби.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числа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иррационального числа. Распознавание иррациональных чисел. Действия с иррациональными числами. Свойства действий с иррациональными числами. Сравнение иррациональных чисел. 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Множество действительных чисел. </w:t>
      </w:r>
      <w:r w:rsidRPr="00006952">
        <w:rPr>
          <w:rFonts w:ascii="Times New Roman" w:hAnsi="Times New Roman" w:cs="Times New Roman"/>
          <w:sz w:val="24"/>
          <w:szCs w:val="24"/>
        </w:rPr>
        <w:t>Представления о расширениях числовых множеств.</w:t>
      </w:r>
      <w:bookmarkStart w:id="28" w:name="_Toc403076053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  <w:bookmarkEnd w:id="2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Выражение с переменной. Значение выражения. Подстановка выражений вместо переменных. Законы арифметических действий. Преобразования числовых выражений, содержащих степени с натуральным и целым показателем.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Многочлены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Одночлен, степень одночлена. Действия с одночленами. Многочлен, степень многочлена. Значения многочлена. Действия с многочленами: сложение, вычитание, умножение, деление. Преобразование целого выражения в многочлен. Формулы сокращённого умножения: разность квадратов, квадрат суммы и разности. Формулы преобразования суммы и разности кубов, куб суммы и разности. Разложение многочленов на множители: вынесение общего множителя за скобки, группировка, использование формул сокращённого умножения. Многочлены с одной переменной. Стандартный вид многочлена с одной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Квадратный трёхчлен.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Корни квадратного трёхчлена. Разложение на множители квадратного трёхчлена. Теорема Виета. Теорема, обратная теореме Виета. Выделение полного квадрата. Разложение на множители способом выделения полного квадрата.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Понятие тождества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Тождественное преобразование. Представление о тождестве на множестве.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Дробно-рациональные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Алгебраическая дробь. Преобразования выражений, содержащих степени с целым показателем.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умножение, деление.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Преобразование выражений, содержащих знак модуля.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Иррациональные выражения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Арифметический квадратный корень. Допустимые значения переменных в выражениях, содержащих арифметические квадратные корни. Преобразование выражений, содержащих квадратные корни.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 Допустимые значения переменных в выражениях, содержащих 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 Преобразование выражений, содержащих корни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n</w:t>
      </w:r>
      <w:r w:rsidRPr="00006952">
        <w:rPr>
          <w:rFonts w:ascii="Times New Roman" w:hAnsi="Times New Roman" w:cs="Times New Roman"/>
          <w:sz w:val="24"/>
          <w:szCs w:val="24"/>
        </w:rPr>
        <w:t>-ых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степеней.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Степень с рациональным показателем. Преобразование выражений, содержащих степень с рациональным показателем.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29" w:name="_Toc403076054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Уравнения</w:t>
      </w:r>
      <w:bookmarkEnd w:id="29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Числовое равенство. Свойства числовых равенств. Равенство с переменной.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Понятие уравнения и корня уравнения. Представление о равносильности уравнений и уравнениях-следствиях. Представление о равносильности на множестве. Равносильные преобразования уравнений.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Методы решения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Методы равносильных преобразований, метод замены переменной, графический метод. Использование свойств функций при решении уравнений, использование теоремы Виета для уравнений степени выше 2.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линейных уравнений. Количество корней линейного уравнения. Линейное уравнение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Квадратное уравнение и его корни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Дискриминант квадратного уравнения. Формула корней квадратного уравнения. Количество действительных корней квадратного уравнения. Решение квадратных уравнений: графический метод решения, использование формулы для нахождения корней, разложение на множители, подбор корней с использованием теоремы Виета. Биквадратные уравнения. Уравнения, сводимые к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 квадратным. Квадратное уравнение с параметром. Решение простейших квадратных уравнений с параметрами. Решение некоторых типов уравнений 3 и 4 степени.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дробно-рациональных уравнений.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Простейшие иррациональные уравнения вида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: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47" type="#_x0000_t75" style="width:56.25pt;height:24.75pt" o:ole="">
            <v:imagedata r:id="rId7" o:title=""/>
          </v:shape>
          <o:OLEObject Type="Embed" ProgID="Equation.DSMT4" ShapeID="_x0000_i1047" DrawAspect="Content" ObjectID="_1631075999" r:id="rId45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48" type="#_x0000_t75" style="width:82.5pt;height:24.75pt" o:ole="">
            <v:imagedata r:id="rId9" o:title=""/>
          </v:shape>
          <o:OLEObject Type="Embed" ProgID="Equation.DSMT4" ShapeID="_x0000_i1048" DrawAspect="Content" ObjectID="_1631076000" r:id="rId46"/>
        </w:objec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2915" cy="225425"/>
            <wp:effectExtent l="1905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62915" cy="225425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4980" cy="225425"/>
            <wp:effectExtent l="19050" t="0" r="127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4980" cy="225425"/>
            <wp:effectExtent l="19050" t="0" r="1270" b="0"/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и их решение. Решение иррациональных уравнений вида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480" w:dyaOrig="460">
          <v:shape id="_x0000_i1049" type="#_x0000_t75" style="width:72.75pt;height:24.75pt" o:ole="">
            <v:imagedata r:id="rId50" o:title=""/>
          </v:shape>
          <o:OLEObject Type="Embed" ProgID="Equation.DSMT4" ShapeID="_x0000_i1049" DrawAspect="Content" ObjectID="_1631076001" r:id="rId51"/>
        </w:objec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Системы уравнений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Уравнение с двумя переменными. Решение уравнений в целых числах. Линейное уравнение с двумя переменными. Графическая интерпретация линейного уравнения с двумя переменными.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 графической интерпретации произвольного уравнения с двумя переменными: линии на плоскости.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системы уравнений. Решение систем уравнений. Представление о равносильности систем уравнений. Методы решения систем линейных уравнений с двумя переменными графический метод, метод сложения, метод подстановки. Количество решений системы линейных уравнений. Система линейных уравнений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Системы нелинейных уравнений. Методы решения систем нелинейных уравнений. Метод деления, метод замены переменных. Однородные системы.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Неравенства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и заданных значениях переменных.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Неравенство с переменной. Строгие и нестрогие неравенства. Доказательство неравенств. Неравенства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средних для двух чисел. Понятие о решении неравенства. Множество решений неравенства. Представление о равносильности неравенств.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Линейное неравенство и множества его решений. Решение линейных неравенств. Линейное неравенство с параметром.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Квадратное неравенство с параметром и его решение.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Простейшие иррациональные неравенства вида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: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50" type="#_x0000_t75" style="width:56.25pt;height:24.75pt" o:ole="">
            <v:imagedata r:id="rId52" o:title=""/>
          </v:shape>
          <o:OLEObject Type="Embed" ProgID="Equation.DSMT4" ShapeID="_x0000_i1050" DrawAspect="Content" ObjectID="_1631076002" r:id="rId53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 id="_x0000_i1051" type="#_x0000_t75" style="width:56.25pt;height:24.75pt" o:ole="">
            <v:imagedata r:id="rId54" o:title=""/>
          </v:shape>
          <o:OLEObject Type="Embed" ProgID="Equation.DSMT4" ShapeID="_x0000_i1051" DrawAspect="Content" ObjectID="_1631076003" r:id="rId55"/>
        </w:object>
      </w:r>
      <w:r w:rsidRPr="00006952">
        <w:rPr>
          <w:rFonts w:ascii="Times New Roman" w:hAnsi="Times New Roman" w:cs="Times New Roman"/>
          <w:sz w:val="24"/>
          <w:szCs w:val="24"/>
        </w:rPr>
        <w:t xml:space="preserve">; </w:t>
      </w:r>
      <w:r w:rsidRPr="0000695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52" type="#_x0000_t75" style="width:82.5pt;height:24.75pt" o:ole="">
            <v:imagedata r:id="rId56" o:title=""/>
          </v:shape>
          <o:OLEObject Type="Embed" ProgID="Equation.DSMT4" ShapeID="_x0000_i1052" DrawAspect="Content" ObjectID="_1631076004" r:id="rId57"/>
        </w:objec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819150" cy="249555"/>
            <wp:effectExtent l="19050" t="0" r="0" b="0"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Обобщённый метод интервалов для решения неравенств.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Системы неравенств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квадратных, дробно-рациональных, иррациональных. Изображение решения системы неравенств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 Графический метод решения систем неравен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умя переменными.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0" w:name="_Toc403076055"/>
      <w:r w:rsidRPr="00006952">
        <w:rPr>
          <w:rFonts w:ascii="Times New Roman" w:hAnsi="Times New Roman"/>
          <w:b/>
          <w:i w:val="0"/>
          <w:color w:val="auto"/>
          <w:spacing w:val="0"/>
        </w:rPr>
        <w:t>Функции</w:t>
      </w:r>
      <w:bookmarkEnd w:id="30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Понятие зависимости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«координаты». График зависимости.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, чётность/нечётность, возрастание и убывание, промежутки монотонности, наибольшее и наименьшее значение, периодичность. Исследование функции по её графику.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Линейная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Свойства, график. Угловой коэффициент прямой. Расположение графика линейной функции в зависимости от её коэффициентов.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Квадратичная функция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Парабола. Построение графика квадратичной функции. Положение графика квадратичной функции в зависимости от её коэффициентов. Использование свой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адратичной функции для решения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Обратная пропорциональность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Свойства функции </w:t>
      </w:r>
      <w:r w:rsidRPr="00006952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53" type="#_x0000_t75" style="width:31.5pt;height:31.5pt" o:ole="">
            <v:imagedata r:id="rId35" o:title=""/>
          </v:shape>
          <o:OLEObject Type="Embed" ProgID="Equation.DSMT4" ShapeID="_x0000_i1053" DrawAspect="Content" ObjectID="_1631076005" r:id="rId59"/>
        </w:objec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begin"/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4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9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separate"/>
      </w:r>
      <w:r w:rsidRPr="00006952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>
            <wp:extent cx="403860" cy="308610"/>
            <wp:effectExtent l="19050" t="0" r="0" b="0"/>
            <wp:docPr id="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E1" w:rsidRPr="00006952">
        <w:rPr>
          <w:rFonts w:ascii="Times New Roman" w:hAnsi="Times New Roman" w:cs="Times New Roman"/>
          <w:sz w:val="24"/>
          <w:szCs w:val="24"/>
        </w:rPr>
        <w:fldChar w:fldCharType="end"/>
      </w:r>
      <w:r w:rsidRPr="00006952">
        <w:rPr>
          <w:rFonts w:ascii="Times New Roman" w:hAnsi="Times New Roman" w:cs="Times New Roman"/>
          <w:sz w:val="24"/>
          <w:szCs w:val="24"/>
        </w:rPr>
        <w:t>. Гипербола. Представление об асимптотах.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Степенная функция с показателем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Свойства. Кубическая парабола.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  <w:r w:rsidRPr="00006952">
        <w:rPr>
          <w:rFonts w:ascii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54" type="#_x0000_t75" style="width:39.75pt;height:17.25pt" o:ole="">
            <v:imagedata r:id="rId60" o:title=""/>
          </v:shape>
          <o:OLEObject Type="Embed" ProgID="Equation.DSMT4" ShapeID="_x0000_i1054" DrawAspect="Content" ObjectID="_1631076006" r:id="rId61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760" w:dyaOrig="380">
          <v:shape id="_x0000_i1055" type="#_x0000_t75" style="width:39.75pt;height:17.25pt" o:ole="">
            <v:imagedata r:id="rId62" o:title=""/>
          </v:shape>
          <o:OLEObject Type="Embed" ProgID="Equation.DSMT4" ShapeID="_x0000_i1055" DrawAspect="Content" ObjectID="_1631076007" r:id="rId63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695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56" type="#_x0000_t75" style="width:33pt;height:17.25pt" o:ole="">
            <v:imagedata r:id="rId64" o:title=""/>
          </v:shape>
          <o:OLEObject Type="Embed" ProgID="Equation.DSMT4" ShapeID="_x0000_i1056" DrawAspect="Content" ObjectID="_1631076008" r:id="rId65"/>
        </w:objec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Их свойства и графики. Степенная функция с показателем степени больше 3.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Преобразование графиков функций: параллельный перенос, симметрия, растяжение/сжатие, отражение.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 взаимно обратных функциях.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Непрерывность функции и точки разрыва функций.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Кусочно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заданные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Последовательности и прогрессии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403076056"/>
      <w:r w:rsidRPr="00006952">
        <w:rPr>
          <w:rFonts w:ascii="Times New Roman" w:hAnsi="Times New Roman" w:cs="Times New Roman"/>
          <w:sz w:val="24"/>
          <w:szCs w:val="24"/>
        </w:rPr>
        <w:t xml:space="preserve">Числовая последовательность. Примеры. Бесконечные последовательности. Арифметическая прогрессия и её свойства. Геометрическая прогрессия. Суммирование первых членов арифметической и геометрической прогрессий. Сходящаяся геометрическая прогрессия. Сумма сходящейся геометрической прогрессии. </w:t>
      </w:r>
      <w:bookmarkEnd w:id="31"/>
      <w:r w:rsidRPr="00006952">
        <w:rPr>
          <w:rFonts w:ascii="Times New Roman" w:hAnsi="Times New Roman" w:cs="Times New Roman"/>
          <w:sz w:val="24"/>
          <w:szCs w:val="24"/>
        </w:rPr>
        <w:t>Гармонический ряд. Расходимость гармонического ряда.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Метод математической индукции, его применение для вывода формул, доказательства равенств и неравенств, решения задач на делимость.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2" w:name="_Toc403076057"/>
      <w:r w:rsidRPr="0000695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движение, работу, покупки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нахождение части числа и числа по его части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Решение задач на проценты, доли</w:t>
      </w:r>
      <w:r w:rsidRPr="00006952">
        <w:rPr>
          <w:rFonts w:ascii="Times New Roman" w:hAnsi="Times New Roman" w:cs="Times New Roman"/>
          <w:sz w:val="24"/>
          <w:szCs w:val="24"/>
        </w:rPr>
        <w:t>, применение пропорций при решении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Решение логических задач. Решение логических задач с помощью графов, таблиц.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Основные методы решения задач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_Toc405513927"/>
      <w:bookmarkStart w:id="34" w:name="_Toc284662805"/>
      <w:bookmarkStart w:id="35" w:name="_Toc284663432"/>
      <w:r w:rsidRPr="0000695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32"/>
      <w:bookmarkEnd w:id="33"/>
      <w:bookmarkEnd w:id="34"/>
      <w:bookmarkEnd w:id="35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данных, столбчатые и круговые диаграммы, извлечение нужной информации. Диаграммы рассеивания. Описательные статистические показатели: среднее арифметическое, медиана, наибольшее и наименьшее значения числового набора. Отклонение. Случайные выбросы. Меры рассеивания: размах, дисперсия и стандартное отклонение. Свойства среднего арифметического и дисперсии. Случайная изменчивость. Изменчивость при измерениях. Решающие правила. Закономерности в изменчивых величинах.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опыты и случайные события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Независимые события. Последовательные независимые испытания. Представление эксперимента в виде дерева, умножение вероятностей. Испытания до первого успеха. Условная вероятность. Формула полной вероятности.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Элементы комбинаторики и испытания Бернулли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Правило умножения, перестановки, факториал. Сочетания и число сочетаний. Треугольник Паскаля и бином Ньютона. Опыты с большим числом равновозможных элементарных событий. Вычисление вероятностей в опытах с применением элементов комбинаторики. Испытания Бернулли. Успех и неудача. Вероятности событий в серии испытаний Бернулли.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Геометрическая вероятность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Случайный выбор точки из фигуры на плоскости, отрезка и дуги окружности. Случайный выбор числа из числового отрезка.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Случайные 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Дискретная случайная величина и распределение вероятностей. Равномерное дискретное распределение. Геометрическое распределение вероятностей. Распределение Бернулли. Биномиальное распределение. Независимые случайные величины. Сложение, умножение случайных величин. Математическое ожидание и его свойства. Дисперсия и стандартное отклонение случайной величины; свойства дисперсии. Дисперсия числа успехов в серии испытаний Бернулли. Понятие о законе больших чисел. Измерение вероятностей и точность измерения.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_Toc403076059"/>
      <w:bookmarkStart w:id="37" w:name="_Toc405513928"/>
      <w:bookmarkStart w:id="38" w:name="_Toc284662806"/>
      <w:bookmarkStart w:id="39" w:name="_Toc284663433"/>
      <w:r w:rsidRPr="00006952">
        <w:rPr>
          <w:rFonts w:ascii="Times New Roman" w:hAnsi="Times New Roman" w:cs="Times New Roman"/>
          <w:b/>
          <w:sz w:val="24"/>
          <w:szCs w:val="24"/>
        </w:rPr>
        <w:t>Геометрия</w:t>
      </w:r>
      <w:bookmarkEnd w:id="36"/>
      <w:bookmarkEnd w:id="37"/>
      <w:bookmarkEnd w:id="38"/>
      <w:bookmarkEnd w:id="39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006952">
        <w:rPr>
          <w:rFonts w:ascii="Times New Roman" w:hAnsi="Times New Roman" w:cs="Times New Roman"/>
          <w:bCs/>
          <w:sz w:val="24"/>
          <w:szCs w:val="24"/>
        </w:rPr>
        <w:t>Плоская и неплоская фигуры</w:t>
      </w:r>
      <w:r w:rsidRPr="00006952">
        <w:rPr>
          <w:rFonts w:ascii="Times New Roman" w:hAnsi="Times New Roman" w:cs="Times New Roman"/>
          <w:sz w:val="24"/>
          <w:szCs w:val="24"/>
        </w:rPr>
        <w:t xml:space="preserve">. Выделение свойств объектов. Формирование представлений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«фигура».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lastRenderedPageBreak/>
        <w:t>Точка, отрезок, прямая, луч, ломаная, плоскость, угол, биссектриса угла и её свойства, виды углов, многоугольники, окружность и круг.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0069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006952">
        <w:rPr>
          <w:rFonts w:ascii="Times New Roman" w:hAnsi="Times New Roman" w:cs="Times New Roman"/>
          <w:bCs/>
          <w:sz w:val="24"/>
          <w:szCs w:val="24"/>
        </w:rPr>
        <w:t>В</w:t>
      </w:r>
      <w:r w:rsidRPr="00006952">
        <w:rPr>
          <w:rFonts w:ascii="Times New Roman" w:hAnsi="Times New Roman" w:cs="Times New Roman"/>
          <w:sz w:val="24"/>
          <w:szCs w:val="24"/>
        </w:rPr>
        <w:t>ыпуклые и невыпуклые многоугольники. Сумма углов выпуклого многоугольника.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Четырёхугольники.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четырёхугольников. Вневписанные окружности. Радикальная ось.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Фигуры в пространстве (объемные тела)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Первичные представления о пирамидах, параллелепипедах, призмах, сфере, шаре, цилиндре, конусе, их элементах и простейших свойствах.</w:t>
      </w:r>
      <w:proofErr w:type="gramEnd"/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0" w:name="_Toc403076060"/>
      <w:r w:rsidRPr="00006952">
        <w:rPr>
          <w:rFonts w:ascii="Times New Roman" w:hAnsi="Times New Roman"/>
          <w:b/>
          <w:i w:val="0"/>
          <w:color w:val="auto"/>
          <w:spacing w:val="0"/>
        </w:rPr>
        <w:t>Отношения</w:t>
      </w:r>
      <w:bookmarkEnd w:id="40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С</w:t>
      </w:r>
      <w:r w:rsidRPr="00006952">
        <w:rPr>
          <w:rFonts w:ascii="Times New Roman" w:hAnsi="Times New Roman" w:cs="Times New Roman"/>
          <w:sz w:val="24"/>
          <w:szCs w:val="24"/>
        </w:rPr>
        <w:t xml:space="preserve">войства и признаки равенства треугольников. </w:t>
      </w:r>
      <w:r w:rsidRPr="00006952">
        <w:rPr>
          <w:rFonts w:ascii="Times New Roman" w:hAnsi="Times New Roman" w:cs="Times New Roman"/>
          <w:iCs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Параллельность </w:t>
      </w:r>
      <w:proofErr w:type="gramStart"/>
      <w:r w:rsidRPr="00006952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00695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006952">
        <w:rPr>
          <w:rFonts w:ascii="Times New Roman" w:hAnsi="Times New Roman" w:cs="Times New Roman"/>
          <w:bCs/>
          <w:sz w:val="24"/>
          <w:szCs w:val="24"/>
        </w:rPr>
        <w:t xml:space="preserve"> прямой. Серединный перпендикуляр к отрезку. </w:t>
      </w:r>
      <w:r w:rsidRPr="00006952">
        <w:rPr>
          <w:rFonts w:ascii="Times New Roman" w:hAnsi="Times New Roman" w:cs="Times New Roman"/>
          <w:sz w:val="24"/>
          <w:szCs w:val="24"/>
        </w:rPr>
        <w:t xml:space="preserve">Свойства и признаки перпендикулярности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. Наклонные, проекции, их свойства.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Подобие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Пропорциональные отрезки, подобие фигур. Подобные треугольники. Признаки подобия треугольников. Отношение площадей подобных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/>
          <w:sz w:val="24"/>
          <w:szCs w:val="24"/>
        </w:rPr>
        <w:t>прямой и окружности</w:t>
      </w:r>
      <w:r w:rsidRPr="00006952">
        <w:rPr>
          <w:rFonts w:ascii="Times New Roman" w:hAnsi="Times New Roman" w:cs="Times New Roman"/>
          <w:sz w:val="24"/>
          <w:szCs w:val="24"/>
        </w:rPr>
        <w:t>, двух окружностей.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1" w:name="_Toc403076061"/>
      <w:r w:rsidRPr="00006952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  <w:bookmarkEnd w:id="41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величины. Длина. Измерение длины. Единцы измерения длины.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Величина угла. Градусная мера угла. Синус, косинус и тангенс острого угла прямоугольного треугольника.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о площади плоской фигуры и её свойствах. Измерение площадей</w:t>
      </w:r>
      <w:r w:rsidRPr="00006952" w:rsidDel="00965CF1">
        <w:rPr>
          <w:rFonts w:ascii="Times New Roman" w:hAnsi="Times New Roman" w:cs="Times New Roman"/>
          <w:sz w:val="24"/>
          <w:szCs w:val="24"/>
        </w:rPr>
        <w:t>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Единицы измерения площади.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Представление об объёме пространственной фигуры и его свойствах. Измерение объёма. Единицы измерения объёмов.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четырёхугольника,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>Теорема косинусов. Теорема синусов.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Ортотреугольник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. Теорема Птолемея. Теорема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прямой. Расстояние между фигурами. Равновеликие и равносоставленные фигуры. Свойства (аксиомы) длины отрезка, величины угла, площади и объёма фигуры</w:t>
      </w:r>
      <w:bookmarkStart w:id="42" w:name="_Toc403076062"/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  <w:bookmarkEnd w:id="42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Геометрические построения для иллюстрации свойств геометрических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фигур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нструменты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для построений. Циркуль, линейка.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. Построение треугольников по трём сторонам, двум сторонам и углу между ними, стороне и двум прилежащим к ней углам, </w:t>
      </w:r>
      <w:r w:rsidRPr="00006952">
        <w:rPr>
          <w:rFonts w:ascii="Times New Roman" w:hAnsi="Times New Roman" w:cs="Times New Roman"/>
          <w:i/>
          <w:sz w:val="24"/>
          <w:szCs w:val="24"/>
        </w:rPr>
        <w:t>по другим элементам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Деление отрезка в данном отношении.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 Этапы решения задач на построение.</w:t>
      </w:r>
      <w:bookmarkStart w:id="43" w:name="_Toc403076063"/>
    </w:p>
    <w:bookmarkEnd w:id="43"/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Представление о </w:t>
      </w:r>
      <w:proofErr w:type="spellStart"/>
      <w:r w:rsidRPr="00006952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понятии «преобразование». Преобразования в математике (в арифметике, алгебре, геометрические преобразования).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Осевая и центральная симметрии, поворот и параллельный перенос. Комбинации движений на плоскости и их свойства.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Подобие как преобразование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Гомотетия. </w:t>
      </w:r>
      <w:r w:rsidRPr="00006952">
        <w:rPr>
          <w:rFonts w:ascii="Times New Roman" w:hAnsi="Times New Roman" w:cs="Times New Roman"/>
          <w:iCs/>
          <w:sz w:val="24"/>
          <w:szCs w:val="24"/>
        </w:rPr>
        <w:t>Геометрические преобразования как средство доказательства утверждений и решения задач.</w:t>
      </w:r>
    </w:p>
    <w:p w:rsidR="00006952" w:rsidRPr="00006952" w:rsidRDefault="00006952" w:rsidP="00EB19C8">
      <w:pPr>
        <w:pStyle w:val="a5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4" w:name="_Toc403076064"/>
      <w:r w:rsidRPr="00006952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  <w:bookmarkEnd w:id="44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вектора, действия над векторами, коллинеарные векторы, векторный базис, разложение вектора по базисным векторам. Единственность разложения векторов по базису, скалярное произведение и его свойства, использование векторов в физике.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Применение векторов и координат для решения геометрических задач.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6952">
        <w:rPr>
          <w:rFonts w:ascii="Times New Roman" w:hAnsi="Times New Roman" w:cs="Times New Roman"/>
          <w:iCs/>
          <w:sz w:val="24"/>
          <w:szCs w:val="24"/>
        </w:rPr>
        <w:t xml:space="preserve">Аффинная система координат. Радиус-векторы точек. </w:t>
      </w:r>
      <w:proofErr w:type="spellStart"/>
      <w:r w:rsidRPr="00006952">
        <w:rPr>
          <w:rFonts w:ascii="Times New Roman" w:hAnsi="Times New Roman" w:cs="Times New Roman"/>
          <w:iCs/>
          <w:sz w:val="24"/>
          <w:szCs w:val="24"/>
        </w:rPr>
        <w:t>Центроид</w:t>
      </w:r>
      <w:proofErr w:type="spellEnd"/>
      <w:r w:rsidRPr="00006952">
        <w:rPr>
          <w:rFonts w:ascii="Times New Roman" w:hAnsi="Times New Roman" w:cs="Times New Roman"/>
          <w:iCs/>
          <w:sz w:val="24"/>
          <w:szCs w:val="24"/>
        </w:rPr>
        <w:t xml:space="preserve"> системы точек.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5" w:name="_Toc403076065"/>
      <w:bookmarkStart w:id="46" w:name="_Toc405513929"/>
      <w:bookmarkStart w:id="47" w:name="_Toc284662807"/>
      <w:bookmarkStart w:id="48" w:name="_Toc284663434"/>
      <w:r w:rsidRPr="00006952">
        <w:rPr>
          <w:rFonts w:ascii="Times New Roman" w:hAnsi="Times New Roman" w:cs="Times New Roman"/>
          <w:b/>
          <w:i/>
          <w:sz w:val="24"/>
          <w:szCs w:val="24"/>
        </w:rPr>
        <w:t>История математики</w:t>
      </w:r>
      <w:bookmarkEnd w:id="45"/>
      <w:bookmarkEnd w:id="46"/>
      <w:bookmarkEnd w:id="47"/>
      <w:bookmarkEnd w:id="48"/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spellEnd"/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Дж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>, Н.Х. Абель, Э.Галуа.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>Истоки теории вероятностей: страховое дело, азартные игры. П. Ферма, Б.Паскаль, Я. Бернулли, А.Н.Колмогоров.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Л.Эйлер. Н.И.Лобачевский, П.Л.Чебышев, С. Ковалевская, А.Н.Колмогоров.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 w:rsidRPr="0000695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 w:rsidRPr="00006952"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</w:t>
      </w:r>
    </w:p>
    <w:p w:rsidR="00006952" w:rsidRPr="00006952" w:rsidRDefault="00006952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6952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17B11">
        <w:rPr>
          <w:rFonts w:ascii="Times New Roman" w:hAnsi="Times New Roman" w:cs="Times New Roman"/>
          <w:b/>
          <w:noProof/>
          <w:sz w:val="24"/>
          <w:szCs w:val="24"/>
        </w:rPr>
        <w:t xml:space="preserve">Тематичекое планирование </w:t>
      </w:r>
    </w:p>
    <w:p w:rsidR="00193FBE" w:rsidRPr="00A17B11" w:rsidRDefault="00193FBE" w:rsidP="00EB19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19C8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Алгебра </w:t>
      </w:r>
    </w:p>
    <w:p w:rsidR="00EB19C8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912"/>
        <w:gridCol w:w="3898"/>
        <w:gridCol w:w="1188"/>
        <w:gridCol w:w="1190"/>
        <w:gridCol w:w="1191"/>
        <w:gridCol w:w="1191"/>
      </w:tblGrid>
      <w:tr w:rsidR="000165CA" w:rsidRPr="00C05E10" w:rsidTr="000165CA">
        <w:tc>
          <w:tcPr>
            <w:tcW w:w="476" w:type="pct"/>
            <w:vMerge w:val="restart"/>
            <w:vAlign w:val="center"/>
          </w:tcPr>
          <w:p w:rsidR="000165CA" w:rsidRPr="00DA3679" w:rsidRDefault="000165CA" w:rsidP="005C65F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Класс</w:t>
            </w:r>
          </w:p>
        </w:tc>
        <w:tc>
          <w:tcPr>
            <w:tcW w:w="2037" w:type="pct"/>
            <w:vMerge w:val="restart"/>
            <w:vAlign w:val="center"/>
          </w:tcPr>
          <w:p w:rsidR="000165CA" w:rsidRPr="00DA3679" w:rsidRDefault="000165CA" w:rsidP="005C65FB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Тема</w:t>
            </w:r>
          </w:p>
        </w:tc>
        <w:tc>
          <w:tcPr>
            <w:tcW w:w="2487" w:type="pct"/>
            <w:gridSpan w:val="4"/>
          </w:tcPr>
          <w:p w:rsidR="000165CA" w:rsidRPr="00DA3679" w:rsidRDefault="000165CA" w:rsidP="00EB19C8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Количество часов (в неделю)</w:t>
            </w:r>
          </w:p>
        </w:tc>
      </w:tr>
      <w:tr w:rsidR="000165CA" w:rsidRPr="00C05E10" w:rsidTr="000165CA">
        <w:tc>
          <w:tcPr>
            <w:tcW w:w="476" w:type="pct"/>
            <w:vMerge/>
          </w:tcPr>
          <w:p w:rsidR="000165CA" w:rsidRPr="00DA3679" w:rsidRDefault="000165CA" w:rsidP="00EB19C8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2037" w:type="pct"/>
            <w:vMerge/>
          </w:tcPr>
          <w:p w:rsidR="000165CA" w:rsidRPr="00DA3679" w:rsidRDefault="000165CA" w:rsidP="00EB19C8">
            <w:pPr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0165CA" w:rsidRPr="00DA3679" w:rsidRDefault="000165CA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</w:t>
            </w:r>
          </w:p>
        </w:tc>
        <w:tc>
          <w:tcPr>
            <w:tcW w:w="622" w:type="pct"/>
            <w:vAlign w:val="center"/>
          </w:tcPr>
          <w:p w:rsidR="000165CA" w:rsidRPr="00DA3679" w:rsidRDefault="000165CA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4,5</w:t>
            </w:r>
          </w:p>
        </w:tc>
        <w:tc>
          <w:tcPr>
            <w:tcW w:w="622" w:type="pct"/>
            <w:vAlign w:val="center"/>
          </w:tcPr>
          <w:p w:rsidR="000165CA" w:rsidRDefault="000165CA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</w:p>
          <w:p w:rsidR="000165CA" w:rsidRPr="000165CA" w:rsidRDefault="000165CA" w:rsidP="009D13A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65CA">
              <w:rPr>
                <w:rFonts w:ascii="Times New Roman" w:hAnsi="Times New Roman" w:cs="Times New Roman"/>
                <w:noProof/>
                <w:sz w:val="18"/>
                <w:szCs w:val="18"/>
              </w:rPr>
              <w:t>(1вариант)</w:t>
            </w:r>
          </w:p>
        </w:tc>
        <w:tc>
          <w:tcPr>
            <w:tcW w:w="622" w:type="pct"/>
          </w:tcPr>
          <w:p w:rsidR="000165CA" w:rsidRPr="000165CA" w:rsidRDefault="000165CA" w:rsidP="009D13A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165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</w:p>
          <w:p w:rsidR="000165CA" w:rsidRPr="000165CA" w:rsidRDefault="000165CA" w:rsidP="009D13A3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65C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0165CA">
              <w:rPr>
                <w:rFonts w:ascii="Times New Roman" w:hAnsi="Times New Roman" w:cs="Times New Roman"/>
                <w:noProof/>
                <w:sz w:val="18"/>
                <w:szCs w:val="18"/>
              </w:rPr>
              <w:t>(2 вариант)</w:t>
            </w:r>
          </w:p>
        </w:tc>
      </w:tr>
      <w:tr w:rsidR="000165CA" w:rsidTr="000165CA">
        <w:tc>
          <w:tcPr>
            <w:tcW w:w="476" w:type="pct"/>
            <w:vMerge w:val="restart"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E10">
              <w:rPr>
                <w:rFonts w:ascii="Times New Roman" w:hAnsi="Times New Roman" w:cs="Times New Roman"/>
                <w:noProof/>
                <w:sz w:val="26"/>
                <w:szCs w:val="26"/>
              </w:rPr>
              <w:t>7 класс</w:t>
            </w:r>
          </w:p>
        </w:tc>
        <w:tc>
          <w:tcPr>
            <w:tcW w:w="2037" w:type="pct"/>
          </w:tcPr>
          <w:p w:rsidR="000165CA" w:rsidRPr="00C05E10" w:rsidRDefault="000165CA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Повторение материала 6 класса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2" w:type="pct"/>
          </w:tcPr>
          <w:p w:rsidR="000165CA" w:rsidRDefault="00C20C61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Математический  язык.  Математическая модель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B68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622" w:type="pct"/>
          </w:tcPr>
          <w:p w:rsidR="000165CA" w:rsidRPr="00C20C61" w:rsidRDefault="00C20C61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Линейная функция  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B68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622" w:type="pct"/>
          </w:tcPr>
          <w:p w:rsidR="000165CA" w:rsidRPr="00C20C61" w:rsidRDefault="00C20C61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Степень с натуральным показателем и её свойства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68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622" w:type="pct"/>
          </w:tcPr>
          <w:p w:rsidR="000165CA" w:rsidRPr="00C20C61" w:rsidRDefault="00C20C61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Одночлены. Арифметические операции над одночленами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68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622" w:type="pct"/>
          </w:tcPr>
          <w:p w:rsidR="000165CA" w:rsidRPr="00C20C61" w:rsidRDefault="00C20C61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 Многочлены. Арифметические операции над многочленами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26</w:t>
            </w:r>
          </w:p>
        </w:tc>
        <w:tc>
          <w:tcPr>
            <w:tcW w:w="622" w:type="pct"/>
          </w:tcPr>
          <w:p w:rsidR="000165CA" w:rsidRPr="00C20C61" w:rsidRDefault="00C20C61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Разложение многочленов  на множители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622" w:type="pct"/>
          </w:tcPr>
          <w:p w:rsidR="000165CA" w:rsidRPr="00C20C61" w:rsidRDefault="00C20C61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Функция </w:t>
            </w:r>
            <w:r w:rsidRPr="00C05E10">
              <w:rPr>
                <w:rFonts w:ascii="Calibri" w:eastAsia="Times New Roman" w:hAnsi="Calibri" w:cs="Times New Roman"/>
                <w:sz w:val="26"/>
                <w:szCs w:val="26"/>
                <w:lang w:eastAsia="en-US"/>
              </w:rPr>
              <w:t>у=х</w:t>
            </w:r>
            <w:proofErr w:type="gramStart"/>
            <w:r w:rsidRPr="00C05E10">
              <w:rPr>
                <w:rFonts w:ascii="Calibri" w:eastAsia="Times New Roman" w:hAnsi="Calibri" w:cs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 w:rsidRPr="00C05E10">
              <w:rPr>
                <w:rFonts w:ascii="Calibri" w:eastAsia="Times New Roman" w:hAnsi="Calibri" w:cs="Times New Roman"/>
                <w:sz w:val="26"/>
                <w:szCs w:val="26"/>
                <w:vertAlign w:val="superscript"/>
                <w:lang w:eastAsia="en-US"/>
              </w:rPr>
              <w:t xml:space="preserve"> 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14</w:t>
            </w:r>
          </w:p>
        </w:tc>
        <w:tc>
          <w:tcPr>
            <w:tcW w:w="622" w:type="pct"/>
          </w:tcPr>
          <w:p w:rsidR="000165CA" w:rsidRPr="00C20C61" w:rsidRDefault="00C20C61" w:rsidP="004903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735C1F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Системы двух линейных уравнений с двумя переменными 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622" w:type="pct"/>
          </w:tcPr>
          <w:p w:rsidR="000165CA" w:rsidRPr="00C20C61" w:rsidRDefault="00C20C61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Элементы описательной статистики </w:t>
            </w:r>
          </w:p>
        </w:tc>
        <w:tc>
          <w:tcPr>
            <w:tcW w:w="621" w:type="pct"/>
            <w:vAlign w:val="center"/>
          </w:tcPr>
          <w:p w:rsidR="000165CA" w:rsidRPr="003B68D4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2" w:type="pct"/>
            <w:vAlign w:val="center"/>
          </w:tcPr>
          <w:p w:rsidR="000165CA" w:rsidRPr="00490380" w:rsidRDefault="000165CA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622" w:type="pct"/>
          </w:tcPr>
          <w:p w:rsidR="000165CA" w:rsidRPr="00C20C61" w:rsidRDefault="00C20C61" w:rsidP="003B68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0332EB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6"/>
                <w:szCs w:val="26"/>
                <w:lang w:eastAsia="en-US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Повторение </w:t>
            </w:r>
          </w:p>
        </w:tc>
        <w:tc>
          <w:tcPr>
            <w:tcW w:w="621" w:type="pct"/>
          </w:tcPr>
          <w:p w:rsidR="000165CA" w:rsidRPr="00552670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0165CA" w:rsidRPr="00CA2FED" w:rsidRDefault="000165CA" w:rsidP="00CA2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2FE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2" w:type="pct"/>
          </w:tcPr>
          <w:p w:rsidR="000165CA" w:rsidRPr="00490380" w:rsidRDefault="000165CA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622" w:type="pct"/>
          </w:tcPr>
          <w:p w:rsidR="000165CA" w:rsidRPr="00C20C61" w:rsidRDefault="00C20C61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0165CA" w:rsidTr="000165CA">
        <w:tc>
          <w:tcPr>
            <w:tcW w:w="476" w:type="pct"/>
            <w:vMerge/>
          </w:tcPr>
          <w:p w:rsidR="000165CA" w:rsidRPr="00C05E10" w:rsidRDefault="000165CA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0165CA" w:rsidRPr="00C05E10" w:rsidRDefault="000165CA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621" w:type="pct"/>
          </w:tcPr>
          <w:p w:rsidR="000165CA" w:rsidRPr="00552670" w:rsidRDefault="000165CA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622" w:type="pct"/>
          </w:tcPr>
          <w:p w:rsidR="000165CA" w:rsidRPr="00552670" w:rsidRDefault="000165CA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622" w:type="pct"/>
          </w:tcPr>
          <w:p w:rsidR="000165CA" w:rsidRPr="00552670" w:rsidRDefault="000165CA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622" w:type="pct"/>
          </w:tcPr>
          <w:p w:rsidR="000165CA" w:rsidRDefault="00C20C61" w:rsidP="005526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</w:t>
            </w:r>
          </w:p>
        </w:tc>
      </w:tr>
      <w:tr w:rsidR="00AB513F" w:rsidTr="00AB513F">
        <w:tc>
          <w:tcPr>
            <w:tcW w:w="476" w:type="pct"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AB513F" w:rsidRPr="00C05E10" w:rsidRDefault="00AB513F" w:rsidP="000332EB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AB513F" w:rsidRPr="00DA3679" w:rsidRDefault="00AB513F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</w:t>
            </w:r>
          </w:p>
        </w:tc>
        <w:tc>
          <w:tcPr>
            <w:tcW w:w="622" w:type="pct"/>
            <w:vAlign w:val="center"/>
          </w:tcPr>
          <w:p w:rsidR="00AB513F" w:rsidRPr="00DA3679" w:rsidRDefault="00AB513F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4,5</w:t>
            </w:r>
          </w:p>
        </w:tc>
        <w:tc>
          <w:tcPr>
            <w:tcW w:w="622" w:type="pct"/>
            <w:vAlign w:val="center"/>
          </w:tcPr>
          <w:p w:rsidR="00AB513F" w:rsidRDefault="00AB513F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</w:p>
          <w:p w:rsidR="00AB513F" w:rsidRPr="000165CA" w:rsidRDefault="00AB513F" w:rsidP="00AB513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65CA">
              <w:rPr>
                <w:rFonts w:ascii="Times New Roman" w:hAnsi="Times New Roman" w:cs="Times New Roman"/>
                <w:noProof/>
                <w:sz w:val="18"/>
                <w:szCs w:val="18"/>
              </w:rPr>
              <w:t>(1вариант)</w:t>
            </w:r>
          </w:p>
        </w:tc>
        <w:tc>
          <w:tcPr>
            <w:tcW w:w="622" w:type="pct"/>
          </w:tcPr>
          <w:p w:rsidR="00AB513F" w:rsidRPr="000165CA" w:rsidRDefault="00AB513F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</w:t>
            </w:r>
          </w:p>
          <w:p w:rsidR="00AB513F" w:rsidRPr="000165CA" w:rsidRDefault="00AB513F" w:rsidP="00AB513F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65C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0165CA">
              <w:rPr>
                <w:rFonts w:ascii="Times New Roman" w:hAnsi="Times New Roman" w:cs="Times New Roman"/>
                <w:noProof/>
                <w:sz w:val="18"/>
                <w:szCs w:val="18"/>
              </w:rPr>
              <w:t>(2 вариант)</w:t>
            </w:r>
          </w:p>
        </w:tc>
      </w:tr>
      <w:tr w:rsidR="00AB513F" w:rsidTr="000165CA">
        <w:tc>
          <w:tcPr>
            <w:tcW w:w="476" w:type="pct"/>
            <w:vMerge w:val="restart"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E10">
              <w:rPr>
                <w:rFonts w:ascii="Times New Roman" w:hAnsi="Times New Roman" w:cs="Times New Roman"/>
                <w:noProof/>
                <w:sz w:val="26"/>
                <w:szCs w:val="26"/>
              </w:rPr>
              <w:t>8 класс</w:t>
            </w:r>
          </w:p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spacing w:before="100" w:beforeAutospacing="1" w:after="100" w:afterAutospacing="1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Повторение материала 7 класса</w:t>
            </w:r>
          </w:p>
        </w:tc>
        <w:tc>
          <w:tcPr>
            <w:tcW w:w="621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AB513F" w:rsidRPr="008D5044" w:rsidRDefault="00AB513F" w:rsidP="008D50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622" w:type="pct"/>
          </w:tcPr>
          <w:p w:rsidR="00AB513F" w:rsidRPr="00AB513F" w:rsidRDefault="00AB513F" w:rsidP="008D50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Алгебраические дроби.</w:t>
            </w:r>
          </w:p>
        </w:tc>
        <w:tc>
          <w:tcPr>
            <w:tcW w:w="621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E049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(26/2)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86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27 (25/2)</w:t>
            </w:r>
          </w:p>
        </w:tc>
        <w:tc>
          <w:tcPr>
            <w:tcW w:w="622" w:type="pct"/>
            <w:vAlign w:val="center"/>
          </w:tcPr>
          <w:p w:rsidR="00AB513F" w:rsidRPr="008D5044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22" w:type="pct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6"/>
                  <w:szCs w:val="26"/>
                  <w:lang w:eastAsia="en-US"/>
                </w:rPr>
                <m:t>y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6"/>
                  <w:szCs w:val="26"/>
                  <w:lang w:eastAsia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bCs/>
                      <w:sz w:val="26"/>
                      <w:szCs w:val="26"/>
                      <w:lang w:eastAsia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6"/>
                      <w:szCs w:val="26"/>
                      <w:lang w:eastAsia="en-US"/>
                    </w:rPr>
                    <m:t>x</m:t>
                  </m:r>
                </m:e>
              </m:rad>
            </m:oMath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. Свойства квадратного корня</w:t>
            </w:r>
          </w:p>
        </w:tc>
        <w:tc>
          <w:tcPr>
            <w:tcW w:w="621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 (23/2)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86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25 (23/2)</w:t>
            </w:r>
          </w:p>
        </w:tc>
        <w:tc>
          <w:tcPr>
            <w:tcW w:w="622" w:type="pct"/>
            <w:vAlign w:val="center"/>
          </w:tcPr>
          <w:p w:rsidR="00AB513F" w:rsidRPr="008D5044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22" w:type="pct"/>
          </w:tcPr>
          <w:p w:rsidR="00AB513F" w:rsidRPr="00653E18" w:rsidRDefault="00AB513F" w:rsidP="00AB51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Квадратичная функция. </w:t>
            </w: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Функция </w:t>
            </w: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object w:dxaOrig="620" w:dyaOrig="620">
                <v:shape id="_x0000_i1057" type="#_x0000_t75" style="width:30.75pt;height:30.75pt" o:ole="">
                  <v:imagedata r:id="rId66" o:title=""/>
                </v:shape>
                <o:OLEObject Type="Embed" ProgID="Equation.DSMT4" ShapeID="_x0000_i1057" DrawAspect="Content" ObjectID="_1631076009" r:id="rId67"/>
              </w:object>
            </w:r>
          </w:p>
        </w:tc>
        <w:tc>
          <w:tcPr>
            <w:tcW w:w="621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24 (22/2)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 (22/2)</w:t>
            </w:r>
          </w:p>
        </w:tc>
        <w:tc>
          <w:tcPr>
            <w:tcW w:w="622" w:type="pct"/>
            <w:vAlign w:val="center"/>
          </w:tcPr>
          <w:p w:rsidR="00AB513F" w:rsidRPr="008D5044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22" w:type="pct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Квадратные уравнения</w:t>
            </w:r>
          </w:p>
        </w:tc>
        <w:tc>
          <w:tcPr>
            <w:tcW w:w="621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 (22/2)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 (16/2)</w:t>
            </w:r>
          </w:p>
        </w:tc>
        <w:tc>
          <w:tcPr>
            <w:tcW w:w="622" w:type="pct"/>
            <w:vAlign w:val="center"/>
          </w:tcPr>
          <w:p w:rsidR="00AB513F" w:rsidRPr="008D5044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22" w:type="pct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Неравенства</w:t>
            </w:r>
          </w:p>
        </w:tc>
        <w:tc>
          <w:tcPr>
            <w:tcW w:w="621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 (16/2)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 (13/2)</w:t>
            </w:r>
          </w:p>
        </w:tc>
        <w:tc>
          <w:tcPr>
            <w:tcW w:w="622" w:type="pct"/>
            <w:vAlign w:val="center"/>
          </w:tcPr>
          <w:p w:rsidR="00AB513F" w:rsidRPr="008D5044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22" w:type="pct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AB513F" w:rsidRPr="00C05E10" w:rsidRDefault="00AB513F" w:rsidP="009604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05E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Алгебраические уравнения </w:t>
            </w:r>
          </w:p>
        </w:tc>
        <w:tc>
          <w:tcPr>
            <w:tcW w:w="621" w:type="pct"/>
            <w:vAlign w:val="center"/>
          </w:tcPr>
          <w:p w:rsidR="00AB513F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F63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22" w:type="pct"/>
            <w:vAlign w:val="center"/>
          </w:tcPr>
          <w:p w:rsidR="00AB513F" w:rsidRPr="008D5044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22" w:type="pct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</w:tcPr>
          <w:p w:rsidR="00AB513F" w:rsidRPr="00C05E10" w:rsidRDefault="00AB513F" w:rsidP="009604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05E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Элементы теории делимости</w:t>
            </w:r>
          </w:p>
        </w:tc>
        <w:tc>
          <w:tcPr>
            <w:tcW w:w="621" w:type="pct"/>
            <w:vAlign w:val="center"/>
          </w:tcPr>
          <w:p w:rsidR="00AB513F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22" w:type="pct"/>
            <w:vAlign w:val="center"/>
          </w:tcPr>
          <w:p w:rsidR="00AB513F" w:rsidRPr="008D5044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(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22" w:type="pct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43505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Элементы комбинаторики, статистики и теории вероятностей (</w:t>
            </w:r>
            <w:r w:rsidRPr="00C05E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распределено на весь учебные год</w:t>
            </w: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21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22" w:type="pct"/>
            <w:vAlign w:val="center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2" w:type="pct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Повторение</w:t>
            </w:r>
          </w:p>
        </w:tc>
        <w:tc>
          <w:tcPr>
            <w:tcW w:w="621" w:type="pct"/>
            <w:vAlign w:val="center"/>
          </w:tcPr>
          <w:p w:rsidR="00AB513F" w:rsidRPr="00EE0494" w:rsidRDefault="00AB513F" w:rsidP="00EE0494">
            <w:pPr>
              <w:spacing w:line="360" w:lineRule="auto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16</w:t>
            </w:r>
          </w:p>
        </w:tc>
        <w:tc>
          <w:tcPr>
            <w:tcW w:w="622" w:type="pct"/>
            <w:vAlign w:val="center"/>
          </w:tcPr>
          <w:p w:rsidR="00AB513F" w:rsidRPr="00EE0494" w:rsidRDefault="00AB513F" w:rsidP="008C16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2" w:type="pct"/>
            <w:vAlign w:val="center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3E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2" w:type="pct"/>
          </w:tcPr>
          <w:p w:rsidR="00AB513F" w:rsidRPr="00653E18" w:rsidRDefault="00AB513F" w:rsidP="008D504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621" w:type="pct"/>
          </w:tcPr>
          <w:p w:rsidR="00AB513F" w:rsidRPr="00EE0494" w:rsidRDefault="00AB513F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4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622" w:type="pct"/>
          </w:tcPr>
          <w:p w:rsidR="00AB513F" w:rsidRPr="00EE0494" w:rsidRDefault="00AB513F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4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622" w:type="pct"/>
          </w:tcPr>
          <w:p w:rsidR="00AB513F" w:rsidRPr="00EE0494" w:rsidRDefault="00AB513F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49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622" w:type="pct"/>
          </w:tcPr>
          <w:p w:rsidR="00AB513F" w:rsidRPr="00EE0494" w:rsidRDefault="00AB513F" w:rsidP="009604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</w:t>
            </w:r>
          </w:p>
        </w:tc>
      </w:tr>
      <w:tr w:rsidR="00AB513F" w:rsidTr="00AB513F">
        <w:tc>
          <w:tcPr>
            <w:tcW w:w="476" w:type="pct"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8C164C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</w:p>
        </w:tc>
        <w:tc>
          <w:tcPr>
            <w:tcW w:w="621" w:type="pct"/>
            <w:vAlign w:val="center"/>
          </w:tcPr>
          <w:p w:rsidR="00AB513F" w:rsidRPr="00DA3679" w:rsidRDefault="00AB513F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</w:t>
            </w:r>
          </w:p>
        </w:tc>
        <w:tc>
          <w:tcPr>
            <w:tcW w:w="622" w:type="pct"/>
            <w:vAlign w:val="center"/>
          </w:tcPr>
          <w:p w:rsidR="00AB513F" w:rsidRPr="00DA3679" w:rsidRDefault="00AB513F" w:rsidP="00AB513F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4,5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B51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A367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5</w:t>
            </w:r>
          </w:p>
        </w:tc>
      </w:tr>
      <w:tr w:rsidR="00AB513F" w:rsidTr="000165CA">
        <w:tc>
          <w:tcPr>
            <w:tcW w:w="476" w:type="pct"/>
            <w:vMerge w:val="restart"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05E10">
              <w:rPr>
                <w:rFonts w:ascii="Times New Roman" w:hAnsi="Times New Roman" w:cs="Times New Roman"/>
                <w:noProof/>
                <w:sz w:val="26"/>
                <w:szCs w:val="26"/>
              </w:rPr>
              <w:t>9 класс</w:t>
            </w:r>
          </w:p>
        </w:tc>
        <w:tc>
          <w:tcPr>
            <w:tcW w:w="2037" w:type="pct"/>
            <w:vAlign w:val="center"/>
          </w:tcPr>
          <w:p w:rsidR="00AB513F" w:rsidRPr="00C05E10" w:rsidRDefault="00AB513F" w:rsidP="00FE532E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Повторение материала 8 класса</w:t>
            </w:r>
          </w:p>
        </w:tc>
        <w:tc>
          <w:tcPr>
            <w:tcW w:w="621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D01F77">
            <w:pPr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  <w:t>Рациональные неравенства и их системы</w:t>
            </w:r>
          </w:p>
        </w:tc>
        <w:tc>
          <w:tcPr>
            <w:tcW w:w="621" w:type="pct"/>
            <w:vAlign w:val="center"/>
          </w:tcPr>
          <w:p w:rsidR="00AB513F" w:rsidRPr="00A9767F" w:rsidRDefault="00AB513F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20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D01F77">
            <w:pPr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Неравенства с одной переменной, системы и совокупности неравенств</w:t>
            </w:r>
          </w:p>
        </w:tc>
        <w:tc>
          <w:tcPr>
            <w:tcW w:w="621" w:type="pct"/>
            <w:vAlign w:val="center"/>
          </w:tcPr>
          <w:p w:rsidR="00AB513F" w:rsidRDefault="00AB513F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-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36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D01F77">
            <w:pPr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color w:val="000000"/>
                <w:sz w:val="26"/>
                <w:szCs w:val="26"/>
              </w:rPr>
              <w:t xml:space="preserve"> Системы уравнений</w:t>
            </w:r>
          </w:p>
        </w:tc>
        <w:tc>
          <w:tcPr>
            <w:tcW w:w="621" w:type="pct"/>
            <w:vAlign w:val="center"/>
          </w:tcPr>
          <w:p w:rsidR="00AB513F" w:rsidRPr="00A9767F" w:rsidRDefault="00AB513F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20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30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D01F77">
            <w:pPr>
              <w:rPr>
                <w:rStyle w:val="dash0410005f0431005f0437005f0430005f0446005f0020005f0441005f043f005f0438005f0441005f043a005f0430005f005fchar1char1"/>
                <w:color w:val="000000" w:themeColor="text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Числовые функции</w:t>
            </w:r>
          </w:p>
        </w:tc>
        <w:tc>
          <w:tcPr>
            <w:tcW w:w="621" w:type="pct"/>
            <w:vAlign w:val="center"/>
          </w:tcPr>
          <w:p w:rsidR="00AB513F" w:rsidRPr="00A9767F" w:rsidRDefault="00AB513F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29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26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D01F77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Прогрессии</w:t>
            </w:r>
          </w:p>
        </w:tc>
        <w:tc>
          <w:tcPr>
            <w:tcW w:w="621" w:type="pct"/>
            <w:vAlign w:val="center"/>
          </w:tcPr>
          <w:p w:rsidR="00AB513F" w:rsidRPr="00A9767F" w:rsidRDefault="00AB513F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22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28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D01F77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Элементы комбинаторики и теории вероятностей</w:t>
            </w:r>
          </w:p>
        </w:tc>
        <w:tc>
          <w:tcPr>
            <w:tcW w:w="621" w:type="pct"/>
            <w:vAlign w:val="center"/>
          </w:tcPr>
          <w:p w:rsidR="00AB513F" w:rsidRPr="00A9767F" w:rsidRDefault="00AB513F" w:rsidP="00075EE7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20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16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D01F77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621" w:type="pct"/>
            <w:vAlign w:val="center"/>
          </w:tcPr>
          <w:p w:rsidR="00AB513F" w:rsidRPr="00A9767F" w:rsidRDefault="00AB513F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20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45" w:type="pct"/>
            <w:gridSpan w:val="2"/>
            <w:vAlign w:val="center"/>
          </w:tcPr>
          <w:p w:rsidR="00AB513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26</w:t>
            </w:r>
          </w:p>
        </w:tc>
      </w:tr>
      <w:tr w:rsidR="00AB513F" w:rsidTr="000165CA">
        <w:tc>
          <w:tcPr>
            <w:tcW w:w="476" w:type="pct"/>
            <w:vMerge/>
          </w:tcPr>
          <w:p w:rsidR="00AB513F" w:rsidRPr="00C05E10" w:rsidRDefault="00AB513F" w:rsidP="00EB19C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037" w:type="pct"/>
            <w:vAlign w:val="center"/>
          </w:tcPr>
          <w:p w:rsidR="00AB513F" w:rsidRPr="00C05E10" w:rsidRDefault="00AB513F" w:rsidP="00D01F77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621" w:type="pct"/>
            <w:vAlign w:val="center"/>
          </w:tcPr>
          <w:p w:rsidR="00AB513F" w:rsidRPr="00A9767F" w:rsidRDefault="00AB513F" w:rsidP="00A9767F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A9767F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136</w:t>
            </w:r>
          </w:p>
        </w:tc>
        <w:tc>
          <w:tcPr>
            <w:tcW w:w="622" w:type="pct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976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153</w:t>
            </w:r>
          </w:p>
        </w:tc>
        <w:tc>
          <w:tcPr>
            <w:tcW w:w="1245" w:type="pct"/>
            <w:gridSpan w:val="2"/>
            <w:vAlign w:val="center"/>
          </w:tcPr>
          <w:p w:rsidR="00AB513F" w:rsidRPr="00A9767F" w:rsidRDefault="00AB513F" w:rsidP="00A976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9767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170</w:t>
            </w:r>
          </w:p>
        </w:tc>
      </w:tr>
    </w:tbl>
    <w:p w:rsidR="00EB19C8" w:rsidRPr="00006952" w:rsidRDefault="00EB19C8" w:rsidP="00EB19C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17B11" w:rsidRDefault="00A17B11" w:rsidP="00A17B1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Геометрия </w:t>
      </w:r>
    </w:p>
    <w:p w:rsidR="00A077E2" w:rsidRDefault="00A077E2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819"/>
        <w:gridCol w:w="3371"/>
        <w:gridCol w:w="1105"/>
        <w:gridCol w:w="1105"/>
        <w:gridCol w:w="1105"/>
        <w:gridCol w:w="1105"/>
        <w:gridCol w:w="960"/>
      </w:tblGrid>
      <w:tr w:rsidR="00F826CC" w:rsidTr="00F826CC">
        <w:tc>
          <w:tcPr>
            <w:tcW w:w="428" w:type="pct"/>
            <w:vMerge w:val="restart"/>
            <w:vAlign w:val="center"/>
          </w:tcPr>
          <w:p w:rsidR="00F826CC" w:rsidRDefault="00F826CC" w:rsidP="005C65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</w:t>
            </w:r>
          </w:p>
        </w:tc>
        <w:tc>
          <w:tcPr>
            <w:tcW w:w="1762" w:type="pct"/>
            <w:vMerge w:val="restart"/>
            <w:vAlign w:val="center"/>
          </w:tcPr>
          <w:p w:rsidR="00F826CC" w:rsidRDefault="00F826CC" w:rsidP="005C65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Тема</w:t>
            </w:r>
          </w:p>
        </w:tc>
        <w:tc>
          <w:tcPr>
            <w:tcW w:w="2810" w:type="pct"/>
            <w:gridSpan w:val="5"/>
          </w:tcPr>
          <w:p w:rsidR="00F826CC" w:rsidRDefault="00F826CC" w:rsidP="000332E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 (в неделю)</w:t>
            </w:r>
          </w:p>
        </w:tc>
      </w:tr>
      <w:tr w:rsidR="00F826CC" w:rsidTr="00F826CC">
        <w:tc>
          <w:tcPr>
            <w:tcW w:w="428" w:type="pct"/>
            <w:vMerge/>
          </w:tcPr>
          <w:p w:rsidR="00F826CC" w:rsidRDefault="00F826CC" w:rsidP="000332E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62" w:type="pct"/>
            <w:vMerge/>
          </w:tcPr>
          <w:p w:rsidR="00F826CC" w:rsidRDefault="00F826CC" w:rsidP="000332E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7" w:type="pct"/>
          </w:tcPr>
          <w:p w:rsidR="00F826CC" w:rsidRPr="005C65FB" w:rsidRDefault="00F826CC" w:rsidP="005C65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(1 вариант)</w:t>
            </w:r>
          </w:p>
        </w:tc>
        <w:tc>
          <w:tcPr>
            <w:tcW w:w="577" w:type="pct"/>
          </w:tcPr>
          <w:p w:rsidR="00F826CC" w:rsidRPr="005C65FB" w:rsidRDefault="00F826CC" w:rsidP="005C65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(1 вариант)</w:t>
            </w:r>
          </w:p>
        </w:tc>
        <w:tc>
          <w:tcPr>
            <w:tcW w:w="577" w:type="pct"/>
          </w:tcPr>
          <w:p w:rsidR="00F826CC" w:rsidRPr="005C65FB" w:rsidRDefault="00F826CC" w:rsidP="00F8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вариант)</w:t>
            </w:r>
          </w:p>
        </w:tc>
        <w:tc>
          <w:tcPr>
            <w:tcW w:w="577" w:type="pct"/>
          </w:tcPr>
          <w:p w:rsidR="00F826CC" w:rsidRPr="005C65FB" w:rsidRDefault="00F826CC" w:rsidP="00F826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вариант)</w:t>
            </w:r>
          </w:p>
        </w:tc>
        <w:tc>
          <w:tcPr>
            <w:tcW w:w="501" w:type="pct"/>
          </w:tcPr>
          <w:p w:rsidR="00F826CC" w:rsidRPr="005C65FB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65F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F826CC" w:rsidTr="00F826CC">
        <w:tc>
          <w:tcPr>
            <w:tcW w:w="428" w:type="pct"/>
            <w:vMerge w:val="restart"/>
          </w:tcPr>
          <w:p w:rsidR="00F826CC" w:rsidRPr="00833AC0" w:rsidRDefault="00F826CC" w:rsidP="005E7D3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noProof/>
                <w:sz w:val="26"/>
                <w:szCs w:val="26"/>
              </w:rPr>
              <w:t>7 класс</w:t>
            </w: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Начальные геометрические сведения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Треугольники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Параллельные прямые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Соотношения между сторонами и углами треугольника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Итоговое повторение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C05E10" w:rsidRDefault="00F826CC" w:rsidP="009604D1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C05E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AB1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F826CC" w:rsidTr="00F826CC">
        <w:tc>
          <w:tcPr>
            <w:tcW w:w="428" w:type="pct"/>
            <w:vMerge w:val="restart"/>
          </w:tcPr>
          <w:p w:rsidR="00F826CC" w:rsidRPr="00833AC0" w:rsidRDefault="00F826CC" w:rsidP="005E7D3E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noProof/>
                <w:sz w:val="26"/>
                <w:szCs w:val="26"/>
              </w:rPr>
              <w:t>8 класс</w:t>
            </w: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Четырехугольники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Площади фигур. Теорема Пифагора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14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16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Подобные треугольники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19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23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Окружность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17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21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EF399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>Векторы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-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Повторение 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5E7D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7" w:type="pct"/>
          </w:tcPr>
          <w:p w:rsidR="00F826CC" w:rsidRPr="009E0F6D" w:rsidRDefault="00F826CC" w:rsidP="009E0F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5E7D3E" w:rsidRDefault="00F826CC" w:rsidP="005E7D3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9604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9604D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7D3E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77" w:type="pct"/>
            <w:vAlign w:val="center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70</w:t>
            </w:r>
          </w:p>
        </w:tc>
        <w:tc>
          <w:tcPr>
            <w:tcW w:w="577" w:type="pct"/>
          </w:tcPr>
          <w:p w:rsidR="00F826CC" w:rsidRPr="005E7D3E" w:rsidRDefault="00F826CC" w:rsidP="003440A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87</w:t>
            </w:r>
          </w:p>
        </w:tc>
        <w:tc>
          <w:tcPr>
            <w:tcW w:w="501" w:type="pct"/>
            <w:vAlign w:val="center"/>
          </w:tcPr>
          <w:p w:rsidR="00F826CC" w:rsidRPr="005E7D3E" w:rsidRDefault="00F826CC" w:rsidP="009808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E7D3E">
              <w:rPr>
                <w:rFonts w:ascii="Times New Roman" w:hAnsi="Times New Roman" w:cs="Times New Roman"/>
                <w:noProof/>
                <w:sz w:val="26"/>
                <w:szCs w:val="26"/>
              </w:rPr>
              <w:t>105</w:t>
            </w:r>
          </w:p>
        </w:tc>
      </w:tr>
      <w:tr w:rsidR="00F826CC" w:rsidTr="00F826CC">
        <w:tc>
          <w:tcPr>
            <w:tcW w:w="428" w:type="pct"/>
            <w:vMerge w:val="restart"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noProof/>
                <w:sz w:val="26"/>
                <w:szCs w:val="26"/>
              </w:rPr>
              <w:t>9 класс</w:t>
            </w:r>
          </w:p>
        </w:tc>
        <w:tc>
          <w:tcPr>
            <w:tcW w:w="1762" w:type="pct"/>
            <w:vAlign w:val="center"/>
          </w:tcPr>
          <w:p w:rsidR="00F826CC" w:rsidRPr="00833AC0" w:rsidRDefault="00F826CC" w:rsidP="00F826CC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Повторение. 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3440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Векторы.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7" w:type="pct"/>
            <w:vAlign w:val="center"/>
          </w:tcPr>
          <w:p w:rsidR="00F826CC" w:rsidRPr="009B7C14" w:rsidRDefault="00F826CC" w:rsidP="003440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7" w:type="pct"/>
          </w:tcPr>
          <w:p w:rsidR="00F826CC" w:rsidRDefault="00F826CC" w:rsidP="003440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01" w:type="pct"/>
            <w:vAlign w:val="center"/>
          </w:tcPr>
          <w:p w:rsidR="00F826CC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Метод координат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Длина окружности и площадь круга.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Движения.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9B7C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Начальные сведения из стереометрии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-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Об аксиомах планиметрии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-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AC0">
              <w:rPr>
                <w:rFonts w:ascii="Times New Roman" w:hAnsi="Times New Roman" w:cs="Times New Roman"/>
                <w:sz w:val="26"/>
                <w:szCs w:val="26"/>
              </w:rPr>
              <w:t>Практикум по решению задач курса геометрии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C1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77" w:type="pct"/>
            <w:vAlign w:val="center"/>
          </w:tcPr>
          <w:p w:rsidR="00F826CC" w:rsidRPr="009B7C1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01" w:type="pct"/>
            <w:vAlign w:val="center"/>
          </w:tcPr>
          <w:p w:rsidR="00F826CC" w:rsidRPr="009B7C1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F826CC" w:rsidTr="00F826CC">
        <w:tc>
          <w:tcPr>
            <w:tcW w:w="428" w:type="pct"/>
            <w:vMerge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2" w:type="pct"/>
            <w:vAlign w:val="center"/>
          </w:tcPr>
          <w:p w:rsidR="00F826CC" w:rsidRPr="00833AC0" w:rsidRDefault="00F826CC" w:rsidP="00833A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05E1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Всего часов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57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AF57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577" w:type="pct"/>
            <w:vAlign w:val="center"/>
          </w:tcPr>
          <w:p w:rsidR="00F826CC" w:rsidRPr="00AF57B4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577" w:type="pct"/>
          </w:tcPr>
          <w:p w:rsidR="00F826CC" w:rsidRDefault="00F826CC" w:rsidP="00833A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501" w:type="pct"/>
            <w:vAlign w:val="center"/>
          </w:tcPr>
          <w:p w:rsidR="00F826CC" w:rsidRPr="00AF57B4" w:rsidRDefault="00F826CC" w:rsidP="009808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</w:t>
            </w:r>
          </w:p>
        </w:tc>
      </w:tr>
    </w:tbl>
    <w:p w:rsidR="00A17B11" w:rsidRDefault="00A17B11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11" w:rsidRPr="00006952" w:rsidRDefault="00A17B11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17" w:rsidRPr="00006952" w:rsidRDefault="009F6217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17" w:rsidRPr="00006952" w:rsidRDefault="009F6217" w:rsidP="00EB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217" w:rsidRPr="00006952" w:rsidSect="00EB1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3F" w:rsidRDefault="00AB513F" w:rsidP="00006952">
      <w:pPr>
        <w:spacing w:after="0" w:line="240" w:lineRule="auto"/>
      </w:pPr>
      <w:r>
        <w:separator/>
      </w:r>
    </w:p>
  </w:endnote>
  <w:endnote w:type="continuationSeparator" w:id="1">
    <w:p w:rsidR="00AB513F" w:rsidRDefault="00AB513F" w:rsidP="0000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3F" w:rsidRDefault="00AB513F" w:rsidP="00006952">
      <w:pPr>
        <w:spacing w:after="0" w:line="240" w:lineRule="auto"/>
      </w:pPr>
      <w:r>
        <w:separator/>
      </w:r>
    </w:p>
  </w:footnote>
  <w:footnote w:type="continuationSeparator" w:id="1">
    <w:p w:rsidR="00AB513F" w:rsidRDefault="00AB513F" w:rsidP="00006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698"/>
    <w:multiLevelType w:val="hybridMultilevel"/>
    <w:tmpl w:val="6B121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217"/>
    <w:rsid w:val="00006952"/>
    <w:rsid w:val="000165CA"/>
    <w:rsid w:val="000332EB"/>
    <w:rsid w:val="00033BAD"/>
    <w:rsid w:val="00043440"/>
    <w:rsid w:val="00075EE7"/>
    <w:rsid w:val="000C0459"/>
    <w:rsid w:val="00125362"/>
    <w:rsid w:val="00193FBE"/>
    <w:rsid w:val="001951B4"/>
    <w:rsid w:val="001F7D65"/>
    <w:rsid w:val="002A361B"/>
    <w:rsid w:val="002D3D33"/>
    <w:rsid w:val="003440A4"/>
    <w:rsid w:val="003B68D4"/>
    <w:rsid w:val="00430598"/>
    <w:rsid w:val="0043505A"/>
    <w:rsid w:val="00490380"/>
    <w:rsid w:val="00552670"/>
    <w:rsid w:val="005C65FB"/>
    <w:rsid w:val="005D66D4"/>
    <w:rsid w:val="005E7D3E"/>
    <w:rsid w:val="00642A7B"/>
    <w:rsid w:val="006672E1"/>
    <w:rsid w:val="00735C1F"/>
    <w:rsid w:val="00741304"/>
    <w:rsid w:val="007A154B"/>
    <w:rsid w:val="007A61CF"/>
    <w:rsid w:val="007D5AA2"/>
    <w:rsid w:val="00833AC0"/>
    <w:rsid w:val="00886E26"/>
    <w:rsid w:val="008C13D3"/>
    <w:rsid w:val="008C164C"/>
    <w:rsid w:val="008D5044"/>
    <w:rsid w:val="008F6348"/>
    <w:rsid w:val="009604D1"/>
    <w:rsid w:val="009B7C14"/>
    <w:rsid w:val="009D13A3"/>
    <w:rsid w:val="009E0F6D"/>
    <w:rsid w:val="009E7D3B"/>
    <w:rsid w:val="009F6217"/>
    <w:rsid w:val="00A077E2"/>
    <w:rsid w:val="00A11E35"/>
    <w:rsid w:val="00A17B11"/>
    <w:rsid w:val="00A43EE2"/>
    <w:rsid w:val="00A65853"/>
    <w:rsid w:val="00A80173"/>
    <w:rsid w:val="00A9767F"/>
    <w:rsid w:val="00AB513F"/>
    <w:rsid w:val="00AD249D"/>
    <w:rsid w:val="00AF57B4"/>
    <w:rsid w:val="00BA5AFF"/>
    <w:rsid w:val="00BE6016"/>
    <w:rsid w:val="00C05E10"/>
    <w:rsid w:val="00C20C61"/>
    <w:rsid w:val="00CA2FED"/>
    <w:rsid w:val="00D01F77"/>
    <w:rsid w:val="00DA3679"/>
    <w:rsid w:val="00E2197B"/>
    <w:rsid w:val="00E3159E"/>
    <w:rsid w:val="00E43202"/>
    <w:rsid w:val="00E72F43"/>
    <w:rsid w:val="00EB19C8"/>
    <w:rsid w:val="00EC3FE2"/>
    <w:rsid w:val="00EE0494"/>
    <w:rsid w:val="00EF399F"/>
    <w:rsid w:val="00F126E7"/>
    <w:rsid w:val="00F64AF4"/>
    <w:rsid w:val="00F826CC"/>
    <w:rsid w:val="00FC4942"/>
    <w:rsid w:val="00FE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2"/>
  </w:style>
  <w:style w:type="paragraph" w:styleId="3">
    <w:name w:val="heading 3"/>
    <w:aliases w:val="Обычный 2"/>
    <w:basedOn w:val="a"/>
    <w:next w:val="a"/>
    <w:link w:val="30"/>
    <w:qFormat/>
    <w:rsid w:val="00006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00695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Обычный 2 Знак"/>
    <w:basedOn w:val="a0"/>
    <w:link w:val="3"/>
    <w:rsid w:val="00006952"/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06952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5">
    <w:name w:val="Subtitle"/>
    <w:basedOn w:val="a"/>
    <w:next w:val="a"/>
    <w:link w:val="a6"/>
    <w:qFormat/>
    <w:rsid w:val="000069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0069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00695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table" w:styleId="a7">
    <w:name w:val="Table Grid"/>
    <w:basedOn w:val="a1"/>
    <w:uiPriority w:val="59"/>
    <w:rsid w:val="00EB1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219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8C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png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png"/><Relationship Id="rId66" Type="http://schemas.openxmlformats.org/officeDocument/2006/relationships/image" Target="media/image28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png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8.png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11859</Words>
  <Characters>67600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3</cp:revision>
  <dcterms:created xsi:type="dcterms:W3CDTF">2019-09-27T04:45:00Z</dcterms:created>
  <dcterms:modified xsi:type="dcterms:W3CDTF">2019-09-27T04:52:00Z</dcterms:modified>
</cp:coreProperties>
</file>